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D68" w:rsidRPr="003E3ED8" w:rsidRDefault="00056D68" w:rsidP="008A6668">
      <w:bookmarkStart w:id="0" w:name="_GoBack"/>
      <w:bookmarkEnd w:id="0"/>
    </w:p>
    <w:tbl>
      <w:tblPr>
        <w:tblStyle w:val="TableGrid"/>
        <w:tblW w:w="0" w:type="auto"/>
        <w:tblLook w:val="04A0"/>
      </w:tblPr>
      <w:tblGrid>
        <w:gridCol w:w="3209"/>
        <w:gridCol w:w="330"/>
        <w:gridCol w:w="1275"/>
        <w:gridCol w:w="1604"/>
        <w:gridCol w:w="1941"/>
        <w:gridCol w:w="1269"/>
      </w:tblGrid>
      <w:tr w:rsidR="008A6668" w:rsidRPr="00A43121" w:rsidTr="00411E3D">
        <w:trPr>
          <w:trHeight w:val="454"/>
        </w:trPr>
        <w:tc>
          <w:tcPr>
            <w:tcW w:w="9628" w:type="dxa"/>
            <w:gridSpan w:val="6"/>
            <w:shd w:val="clear" w:color="auto" w:fill="D9D9D9" w:themeFill="background1" w:themeFillShade="D9"/>
            <w:vAlign w:val="center"/>
          </w:tcPr>
          <w:p w:rsidR="008A6668" w:rsidRPr="00A43121" w:rsidRDefault="008A6668" w:rsidP="008A6668">
            <w:pPr>
              <w:rPr>
                <w:sz w:val="20"/>
                <w:szCs w:val="20"/>
                <w:lang w:val="ru-RU"/>
              </w:rPr>
            </w:pPr>
            <w:r w:rsidRPr="00A43121">
              <w:rPr>
                <w:b/>
                <w:sz w:val="20"/>
                <w:szCs w:val="20"/>
                <w:lang w:val="ru-RU"/>
              </w:rPr>
              <w:t>Студијски програм:</w:t>
            </w:r>
            <w:r w:rsidRPr="00A43121">
              <w:rPr>
                <w:sz w:val="20"/>
                <w:szCs w:val="20"/>
                <w:lang w:val="ru-RU"/>
              </w:rPr>
              <w:t xml:space="preserve"> Специјалистичке струковне студије</w:t>
            </w:r>
            <w:r w:rsidR="009D25F7" w:rsidRPr="00A43121">
              <w:rPr>
                <w:sz w:val="20"/>
                <w:szCs w:val="20"/>
                <w:lang w:val="ru-RU"/>
              </w:rPr>
              <w:t xml:space="preserve"> </w:t>
            </w:r>
            <w:r w:rsidR="009D25F7" w:rsidRPr="00A43121">
              <w:rPr>
                <w:i/>
                <w:sz w:val="20"/>
                <w:szCs w:val="20"/>
                <w:lang w:val="ru-RU"/>
              </w:rPr>
              <w:t>Процена безбедносних ризика</w:t>
            </w:r>
          </w:p>
        </w:tc>
      </w:tr>
      <w:tr w:rsidR="008A6668" w:rsidRPr="00A43121" w:rsidTr="0098344D">
        <w:trPr>
          <w:trHeight w:val="411"/>
        </w:trPr>
        <w:tc>
          <w:tcPr>
            <w:tcW w:w="9628" w:type="dxa"/>
            <w:gridSpan w:val="6"/>
            <w:vAlign w:val="center"/>
          </w:tcPr>
          <w:p w:rsidR="008A6668" w:rsidRPr="00A43121" w:rsidRDefault="008A6668" w:rsidP="008A6668">
            <w:pPr>
              <w:rPr>
                <w:sz w:val="20"/>
                <w:szCs w:val="20"/>
                <w:lang w:val="ru-RU"/>
              </w:rPr>
            </w:pPr>
            <w:r w:rsidRPr="00A43121">
              <w:rPr>
                <w:b/>
                <w:sz w:val="20"/>
                <w:szCs w:val="20"/>
                <w:lang w:val="ru-RU"/>
              </w:rPr>
              <w:t>Назив предмета:</w:t>
            </w:r>
            <w:r w:rsidRPr="00A43121">
              <w:rPr>
                <w:sz w:val="20"/>
                <w:szCs w:val="20"/>
                <w:lang w:val="ru-RU"/>
              </w:rPr>
              <w:t xml:space="preserve"> Пословна комуникација и управљање </w:t>
            </w:r>
            <w:r w:rsidR="00F27D4C" w:rsidRPr="00A43121">
              <w:rPr>
                <w:sz w:val="20"/>
                <w:szCs w:val="20"/>
                <w:lang w:val="ru-RU"/>
              </w:rPr>
              <w:t>интер</w:t>
            </w:r>
            <w:r w:rsidRPr="00A43121">
              <w:rPr>
                <w:sz w:val="20"/>
                <w:szCs w:val="20"/>
                <w:lang w:val="ru-RU"/>
              </w:rPr>
              <w:t>културалним разликама</w:t>
            </w:r>
          </w:p>
        </w:tc>
      </w:tr>
      <w:tr w:rsidR="008A6668" w:rsidRPr="00A43121" w:rsidTr="0098344D">
        <w:trPr>
          <w:trHeight w:val="397"/>
        </w:trPr>
        <w:tc>
          <w:tcPr>
            <w:tcW w:w="9628" w:type="dxa"/>
            <w:gridSpan w:val="6"/>
            <w:vAlign w:val="center"/>
          </w:tcPr>
          <w:p w:rsidR="008A6668" w:rsidRPr="00A43121" w:rsidRDefault="008A6668" w:rsidP="008A6668">
            <w:pPr>
              <w:rPr>
                <w:sz w:val="20"/>
                <w:szCs w:val="20"/>
                <w:lang w:val="ru-RU"/>
              </w:rPr>
            </w:pPr>
            <w:r w:rsidRPr="00A43121">
              <w:rPr>
                <w:b/>
                <w:sz w:val="20"/>
                <w:szCs w:val="20"/>
                <w:lang w:val="ru-RU"/>
              </w:rPr>
              <w:t>Наставник/сарадник:</w:t>
            </w:r>
            <w:r w:rsidRPr="00A43121">
              <w:rPr>
                <w:sz w:val="20"/>
                <w:szCs w:val="20"/>
                <w:lang w:val="ru-RU"/>
              </w:rPr>
              <w:t xml:space="preserve"> </w:t>
            </w:r>
            <w:r w:rsidR="00850FD5" w:rsidRPr="00A43121">
              <w:rPr>
                <w:sz w:val="20"/>
                <w:szCs w:val="20"/>
                <w:lang w:val="ru-RU"/>
              </w:rPr>
              <w:t>п</w:t>
            </w:r>
            <w:r w:rsidRPr="00A43121">
              <w:rPr>
                <w:sz w:val="20"/>
                <w:szCs w:val="20"/>
                <w:lang w:val="ru-RU"/>
              </w:rPr>
              <w:t xml:space="preserve">роф. др </w:t>
            </w:r>
            <w:r w:rsidR="00EF3242" w:rsidRPr="00A43121">
              <w:rPr>
                <w:sz w:val="20"/>
                <w:szCs w:val="20"/>
                <w:lang w:val="ru-RU"/>
              </w:rPr>
              <w:t>Светлана Станаревић</w:t>
            </w:r>
            <w:r w:rsidR="00106389" w:rsidRPr="00A43121">
              <w:rPr>
                <w:sz w:val="20"/>
                <w:szCs w:val="20"/>
                <w:lang w:val="ru-RU"/>
              </w:rPr>
              <w:t xml:space="preserve">, </w:t>
            </w:r>
            <w:r w:rsidRPr="00A43121">
              <w:rPr>
                <w:sz w:val="20"/>
                <w:szCs w:val="20"/>
                <w:lang w:val="ru-RU"/>
              </w:rPr>
              <w:t>мс Иван Димитријевић</w:t>
            </w:r>
          </w:p>
        </w:tc>
      </w:tr>
      <w:tr w:rsidR="008A6668" w:rsidRPr="00A43121" w:rsidTr="0098344D">
        <w:trPr>
          <w:trHeight w:val="397"/>
        </w:trPr>
        <w:tc>
          <w:tcPr>
            <w:tcW w:w="9628" w:type="dxa"/>
            <w:gridSpan w:val="6"/>
            <w:vAlign w:val="center"/>
          </w:tcPr>
          <w:p w:rsidR="008A6668" w:rsidRPr="00A43121" w:rsidRDefault="008A6668" w:rsidP="00A43121">
            <w:pPr>
              <w:rPr>
                <w:sz w:val="20"/>
                <w:szCs w:val="20"/>
                <w:lang/>
              </w:rPr>
            </w:pPr>
            <w:r w:rsidRPr="00A43121">
              <w:rPr>
                <w:b/>
                <w:sz w:val="20"/>
                <w:szCs w:val="20"/>
                <w:lang w:val="ru-RU"/>
              </w:rPr>
              <w:t>Статус предмета:</w:t>
            </w:r>
            <w:r w:rsidR="0065122C" w:rsidRPr="00A43121">
              <w:rPr>
                <w:sz w:val="20"/>
                <w:szCs w:val="20"/>
                <w:lang w:val="ru-RU"/>
              </w:rPr>
              <w:t xml:space="preserve"> изборни</w:t>
            </w:r>
          </w:p>
        </w:tc>
      </w:tr>
      <w:tr w:rsidR="008A6668" w:rsidRPr="004A2B26" w:rsidTr="0098344D">
        <w:trPr>
          <w:trHeight w:val="397"/>
        </w:trPr>
        <w:tc>
          <w:tcPr>
            <w:tcW w:w="9628" w:type="dxa"/>
            <w:gridSpan w:val="6"/>
            <w:vAlign w:val="center"/>
          </w:tcPr>
          <w:p w:rsidR="008A6668" w:rsidRPr="004A2B26" w:rsidRDefault="008A6668" w:rsidP="008A6668">
            <w:pPr>
              <w:rPr>
                <w:sz w:val="20"/>
                <w:szCs w:val="20"/>
              </w:rPr>
            </w:pPr>
            <w:r w:rsidRPr="004A2B26">
              <w:rPr>
                <w:b/>
                <w:sz w:val="20"/>
                <w:szCs w:val="20"/>
              </w:rPr>
              <w:t>Број ЕСПБ:</w:t>
            </w:r>
            <w:r w:rsidR="0065122C" w:rsidRPr="004A2B26">
              <w:rPr>
                <w:sz w:val="20"/>
                <w:szCs w:val="20"/>
              </w:rPr>
              <w:t xml:space="preserve"> </w:t>
            </w:r>
            <w:r w:rsidR="005356A0" w:rsidRPr="00B41CCF">
              <w:rPr>
                <w:sz w:val="20"/>
                <w:szCs w:val="20"/>
              </w:rPr>
              <w:t>6</w:t>
            </w:r>
          </w:p>
        </w:tc>
      </w:tr>
      <w:tr w:rsidR="008A6668" w:rsidRPr="00A43121" w:rsidTr="0098344D">
        <w:trPr>
          <w:trHeight w:val="397"/>
        </w:trPr>
        <w:tc>
          <w:tcPr>
            <w:tcW w:w="9628" w:type="dxa"/>
            <w:gridSpan w:val="6"/>
            <w:vAlign w:val="center"/>
          </w:tcPr>
          <w:p w:rsidR="005C05B7" w:rsidRPr="00A43121" w:rsidRDefault="008A6668" w:rsidP="008A6668">
            <w:pPr>
              <w:rPr>
                <w:color w:val="C00000"/>
                <w:sz w:val="20"/>
                <w:szCs w:val="20"/>
                <w:lang w:val="ru-RU"/>
              </w:rPr>
            </w:pPr>
            <w:r w:rsidRPr="00A43121">
              <w:rPr>
                <w:b/>
                <w:sz w:val="20"/>
                <w:szCs w:val="20"/>
                <w:lang w:val="ru-RU"/>
              </w:rPr>
              <w:t>Услов:</w:t>
            </w:r>
            <w:r w:rsidR="0065122C" w:rsidRPr="00A43121">
              <w:rPr>
                <w:sz w:val="20"/>
                <w:szCs w:val="20"/>
                <w:lang w:val="ru-RU"/>
              </w:rPr>
              <w:t xml:space="preserve"> </w:t>
            </w:r>
            <w:r w:rsidR="005356A0" w:rsidRPr="00A43121">
              <w:rPr>
                <w:sz w:val="20"/>
                <w:szCs w:val="20"/>
                <w:lang w:val="ru-RU"/>
              </w:rPr>
              <w:t>180 ЕСПБ у претходном школовању</w:t>
            </w:r>
          </w:p>
        </w:tc>
      </w:tr>
      <w:tr w:rsidR="008A6668" w:rsidRPr="00A43121" w:rsidTr="0035327F">
        <w:trPr>
          <w:trHeight w:val="454"/>
        </w:trPr>
        <w:tc>
          <w:tcPr>
            <w:tcW w:w="9628" w:type="dxa"/>
            <w:gridSpan w:val="6"/>
            <w:shd w:val="clear" w:color="auto" w:fill="auto"/>
            <w:vAlign w:val="center"/>
          </w:tcPr>
          <w:p w:rsidR="008A6668" w:rsidRPr="00A43121" w:rsidRDefault="008A6668" w:rsidP="008A6668">
            <w:pPr>
              <w:rPr>
                <w:b/>
                <w:sz w:val="20"/>
                <w:szCs w:val="20"/>
                <w:lang w:val="ru-RU"/>
              </w:rPr>
            </w:pPr>
            <w:r w:rsidRPr="00A43121">
              <w:rPr>
                <w:b/>
                <w:sz w:val="20"/>
                <w:szCs w:val="20"/>
                <w:lang w:val="ru-RU"/>
              </w:rPr>
              <w:t>Циљеви предмета</w:t>
            </w:r>
          </w:p>
          <w:p w:rsidR="0028537E" w:rsidRPr="00A43121" w:rsidRDefault="00CB3EAB" w:rsidP="008A6668">
            <w:pPr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 xml:space="preserve">Глобализација и развој нових технологија створили су свет у којем су људи покретљивији и повезани више него икад, </w:t>
            </w:r>
            <w:r w:rsidR="00DE4A03" w:rsidRPr="00A43121">
              <w:rPr>
                <w:sz w:val="18"/>
                <w:szCs w:val="18"/>
                <w:lang w:val="ru-RU"/>
              </w:rPr>
              <w:t>што у условима савременог пословања значи да је радна снага по правилу мултикултурална, а радно окружење вишејезично.</w:t>
            </w:r>
            <w:r w:rsidR="001E372D" w:rsidRPr="00A43121">
              <w:rPr>
                <w:sz w:val="18"/>
                <w:szCs w:val="18"/>
                <w:lang w:val="ru-RU"/>
              </w:rPr>
              <w:t xml:space="preserve"> </w:t>
            </w:r>
            <w:r w:rsidR="00195368" w:rsidRPr="00A43121">
              <w:rPr>
                <w:sz w:val="18"/>
                <w:szCs w:val="18"/>
                <w:lang w:val="ru-RU"/>
              </w:rPr>
              <w:t xml:space="preserve">У </w:t>
            </w:r>
            <w:r w:rsidR="00A31DB4" w:rsidRPr="00A43121">
              <w:rPr>
                <w:sz w:val="18"/>
                <w:szCs w:val="18"/>
                <w:lang w:val="ru-RU"/>
              </w:rPr>
              <w:t>таквим околностима</w:t>
            </w:r>
            <w:r w:rsidR="00195368" w:rsidRPr="00A43121">
              <w:rPr>
                <w:sz w:val="18"/>
                <w:szCs w:val="18"/>
                <w:lang w:val="ru-RU"/>
              </w:rPr>
              <w:t>, културалн</w:t>
            </w:r>
            <w:r w:rsidR="00DE4A03" w:rsidRPr="00A43121">
              <w:rPr>
                <w:sz w:val="18"/>
                <w:szCs w:val="18"/>
                <w:lang w:val="ru-RU"/>
              </w:rPr>
              <w:t>е</w:t>
            </w:r>
            <w:r w:rsidR="00195368" w:rsidRPr="00A43121">
              <w:rPr>
                <w:sz w:val="18"/>
                <w:szCs w:val="18"/>
                <w:lang w:val="ru-RU"/>
              </w:rPr>
              <w:t xml:space="preserve"> разлик</w:t>
            </w:r>
            <w:r w:rsidR="00DE4A03" w:rsidRPr="00A43121">
              <w:rPr>
                <w:sz w:val="18"/>
                <w:szCs w:val="18"/>
                <w:lang w:val="ru-RU"/>
              </w:rPr>
              <w:t>е</w:t>
            </w:r>
            <w:r w:rsidR="00195368" w:rsidRPr="00A43121">
              <w:rPr>
                <w:sz w:val="18"/>
                <w:szCs w:val="18"/>
                <w:lang w:val="ru-RU"/>
              </w:rPr>
              <w:t xml:space="preserve"> и вишејезичност играју веома битну улогу у пословн</w:t>
            </w:r>
            <w:r w:rsidR="00A7224D" w:rsidRPr="00A43121">
              <w:rPr>
                <w:sz w:val="18"/>
                <w:szCs w:val="18"/>
                <w:lang w:val="ru-RU"/>
              </w:rPr>
              <w:t>ој</w:t>
            </w:r>
            <w:r w:rsidR="00195368" w:rsidRPr="00A43121">
              <w:rPr>
                <w:sz w:val="18"/>
                <w:szCs w:val="18"/>
                <w:lang w:val="ru-RU"/>
              </w:rPr>
              <w:t xml:space="preserve"> комуникациј</w:t>
            </w:r>
            <w:r w:rsidR="00A7224D" w:rsidRPr="00A43121">
              <w:rPr>
                <w:sz w:val="18"/>
                <w:szCs w:val="18"/>
                <w:lang w:val="ru-RU"/>
              </w:rPr>
              <w:t>и</w:t>
            </w:r>
            <w:r w:rsidR="00F439CA" w:rsidRPr="00A43121">
              <w:rPr>
                <w:sz w:val="18"/>
                <w:szCs w:val="18"/>
                <w:lang w:val="ru-RU"/>
              </w:rPr>
              <w:t>,</w:t>
            </w:r>
            <w:r w:rsidR="00895AFB" w:rsidRPr="00A43121">
              <w:rPr>
                <w:sz w:val="18"/>
                <w:szCs w:val="18"/>
                <w:lang w:val="ru-RU"/>
              </w:rPr>
              <w:t xml:space="preserve"> међутим,</w:t>
            </w:r>
            <w:r w:rsidR="00F439CA" w:rsidRPr="00A43121">
              <w:rPr>
                <w:sz w:val="18"/>
                <w:szCs w:val="18"/>
                <w:lang w:val="ru-RU"/>
              </w:rPr>
              <w:t xml:space="preserve"> </w:t>
            </w:r>
            <w:r w:rsidR="00B10284" w:rsidRPr="00A43121">
              <w:rPr>
                <w:sz w:val="18"/>
                <w:szCs w:val="18"/>
                <w:lang w:val="ru-RU"/>
              </w:rPr>
              <w:t xml:space="preserve">пракса показује да </w:t>
            </w:r>
            <w:r w:rsidR="001E372D" w:rsidRPr="00A43121">
              <w:rPr>
                <w:sz w:val="18"/>
                <w:szCs w:val="18"/>
                <w:lang w:val="ru-RU"/>
              </w:rPr>
              <w:t xml:space="preserve">и даље долази до неразумевања и неспоразума у </w:t>
            </w:r>
            <w:r w:rsidR="00762871" w:rsidRPr="00A43121">
              <w:rPr>
                <w:sz w:val="18"/>
                <w:szCs w:val="18"/>
                <w:lang w:val="ru-RU"/>
              </w:rPr>
              <w:t>оваквим и сличним окружењима</w:t>
            </w:r>
            <w:r w:rsidR="00195368" w:rsidRPr="00A43121">
              <w:rPr>
                <w:sz w:val="18"/>
                <w:szCs w:val="18"/>
                <w:lang w:val="ru-RU"/>
              </w:rPr>
              <w:t>. Ово</w:t>
            </w:r>
            <w:r w:rsidR="00C67BDE" w:rsidRPr="00A43121">
              <w:rPr>
                <w:sz w:val="18"/>
                <w:szCs w:val="18"/>
                <w:lang w:val="ru-RU"/>
              </w:rPr>
              <w:t xml:space="preserve"> питање</w:t>
            </w:r>
            <w:r w:rsidR="00195368" w:rsidRPr="00A43121">
              <w:rPr>
                <w:sz w:val="18"/>
                <w:szCs w:val="18"/>
                <w:lang w:val="ru-RU"/>
              </w:rPr>
              <w:t xml:space="preserve"> посебно</w:t>
            </w:r>
            <w:r w:rsidR="00C67BDE" w:rsidRPr="00A43121">
              <w:rPr>
                <w:sz w:val="18"/>
                <w:szCs w:val="18"/>
                <w:lang w:val="ru-RU"/>
              </w:rPr>
              <w:t xml:space="preserve"> је</w:t>
            </w:r>
            <w:r w:rsidR="00195368" w:rsidRPr="00A43121">
              <w:rPr>
                <w:sz w:val="18"/>
                <w:szCs w:val="18"/>
                <w:lang w:val="ru-RU"/>
              </w:rPr>
              <w:t xml:space="preserve"> значај</w:t>
            </w:r>
            <w:r w:rsidR="00C67BDE" w:rsidRPr="00A43121">
              <w:rPr>
                <w:sz w:val="18"/>
                <w:szCs w:val="18"/>
                <w:lang w:val="ru-RU"/>
              </w:rPr>
              <w:t>но</w:t>
            </w:r>
            <w:r w:rsidR="00195368" w:rsidRPr="00A43121">
              <w:rPr>
                <w:sz w:val="18"/>
                <w:szCs w:val="18"/>
                <w:lang w:val="ru-RU"/>
              </w:rPr>
              <w:t xml:space="preserve"> </w:t>
            </w:r>
            <w:r w:rsidR="00C67BDE" w:rsidRPr="00A43121">
              <w:rPr>
                <w:sz w:val="18"/>
                <w:szCs w:val="18"/>
                <w:lang w:val="ru-RU"/>
              </w:rPr>
              <w:t>з</w:t>
            </w:r>
            <w:r w:rsidR="00195368" w:rsidRPr="00A43121">
              <w:rPr>
                <w:sz w:val="18"/>
                <w:szCs w:val="18"/>
                <w:lang w:val="ru-RU"/>
              </w:rPr>
              <w:t>а међународн</w:t>
            </w:r>
            <w:r w:rsidR="00C67BDE" w:rsidRPr="00A43121">
              <w:rPr>
                <w:sz w:val="18"/>
                <w:szCs w:val="18"/>
                <w:lang w:val="ru-RU"/>
              </w:rPr>
              <w:t>е</w:t>
            </w:r>
            <w:r w:rsidR="00195368" w:rsidRPr="00A43121">
              <w:rPr>
                <w:sz w:val="18"/>
                <w:szCs w:val="18"/>
                <w:lang w:val="ru-RU"/>
              </w:rPr>
              <w:t xml:space="preserve"> пројект</w:t>
            </w:r>
            <w:r w:rsidR="00C67BDE" w:rsidRPr="00A43121">
              <w:rPr>
                <w:sz w:val="18"/>
                <w:szCs w:val="18"/>
                <w:lang w:val="ru-RU"/>
              </w:rPr>
              <w:t>е</w:t>
            </w:r>
            <w:r w:rsidR="00163728" w:rsidRPr="00A43121">
              <w:rPr>
                <w:sz w:val="18"/>
                <w:szCs w:val="18"/>
                <w:lang w:val="ru-RU"/>
              </w:rPr>
              <w:t xml:space="preserve"> са више националних актера</w:t>
            </w:r>
            <w:r w:rsidR="00762871" w:rsidRPr="00A43121">
              <w:rPr>
                <w:sz w:val="18"/>
                <w:szCs w:val="18"/>
                <w:lang w:val="ru-RU"/>
              </w:rPr>
              <w:t>, па је за менаџер</w:t>
            </w:r>
            <w:r w:rsidR="00477DF3" w:rsidRPr="00A43121">
              <w:rPr>
                <w:sz w:val="18"/>
                <w:szCs w:val="18"/>
                <w:lang w:val="ru-RU"/>
              </w:rPr>
              <w:t>е</w:t>
            </w:r>
            <w:r w:rsidR="00762871" w:rsidRPr="00A43121">
              <w:rPr>
                <w:sz w:val="18"/>
                <w:szCs w:val="18"/>
                <w:lang w:val="ru-RU"/>
              </w:rPr>
              <w:t xml:space="preserve"> овак</w:t>
            </w:r>
            <w:r w:rsidR="00477DF3" w:rsidRPr="00A43121">
              <w:rPr>
                <w:sz w:val="18"/>
                <w:szCs w:val="18"/>
                <w:lang w:val="ru-RU"/>
              </w:rPr>
              <w:t>в</w:t>
            </w:r>
            <w:r w:rsidR="00762871" w:rsidRPr="00A43121">
              <w:rPr>
                <w:sz w:val="18"/>
                <w:szCs w:val="18"/>
                <w:lang w:val="ru-RU"/>
              </w:rPr>
              <w:t>их пројеката и за све остале учеснике неизбежно руковођење</w:t>
            </w:r>
            <w:r w:rsidR="00477DF3" w:rsidRPr="00A43121">
              <w:rPr>
                <w:sz w:val="18"/>
                <w:szCs w:val="18"/>
                <w:lang w:val="ru-RU"/>
              </w:rPr>
              <w:t xml:space="preserve"> и</w:t>
            </w:r>
            <w:r w:rsidR="00762871" w:rsidRPr="00A43121">
              <w:rPr>
                <w:sz w:val="18"/>
                <w:szCs w:val="18"/>
                <w:lang w:val="ru-RU"/>
              </w:rPr>
              <w:t xml:space="preserve"> управљање тимовима</w:t>
            </w:r>
            <w:r w:rsidR="00477DF3" w:rsidRPr="00A43121">
              <w:rPr>
                <w:sz w:val="18"/>
                <w:szCs w:val="18"/>
                <w:lang w:val="ru-RU"/>
              </w:rPr>
              <w:t>, као</w:t>
            </w:r>
            <w:r w:rsidR="00762871" w:rsidRPr="00A43121">
              <w:rPr>
                <w:sz w:val="18"/>
                <w:szCs w:val="18"/>
                <w:lang w:val="ru-RU"/>
              </w:rPr>
              <w:t xml:space="preserve"> и комуникација с људима који </w:t>
            </w:r>
            <w:r w:rsidR="00097CA2" w:rsidRPr="00A43121">
              <w:rPr>
                <w:sz w:val="18"/>
                <w:szCs w:val="18"/>
                <w:lang w:val="ru-RU"/>
              </w:rPr>
              <w:t>долазе из различитих делова</w:t>
            </w:r>
            <w:r w:rsidR="00762871" w:rsidRPr="00A43121">
              <w:rPr>
                <w:sz w:val="18"/>
                <w:szCs w:val="18"/>
                <w:lang w:val="ru-RU"/>
              </w:rPr>
              <w:t xml:space="preserve"> света, припадају различитим културама, говоре различитим језицима, имају различито порекло, погледе на свет, систем вредности, начин живота, обичаје и радне навике.</w:t>
            </w:r>
          </w:p>
          <w:p w:rsidR="001E4DED" w:rsidRPr="00A43121" w:rsidRDefault="004D24AD" w:rsidP="008A6668">
            <w:pPr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 xml:space="preserve">Раније су корпоративни програми наглашавали толеранцију као начин превазилажења интеркултуралних разлика, међутим, данас је потребно уложити много више ресурса и капацитета како би </w:t>
            </w:r>
            <w:r w:rsidR="00EA760E" w:rsidRPr="00A43121">
              <w:rPr>
                <w:sz w:val="18"/>
                <w:szCs w:val="18"/>
                <w:lang w:val="ru-RU"/>
              </w:rPr>
              <w:t>у</w:t>
            </w:r>
            <w:r w:rsidRPr="00A43121">
              <w:rPr>
                <w:sz w:val="18"/>
                <w:szCs w:val="18"/>
                <w:lang w:val="ru-RU"/>
              </w:rPr>
              <w:t xml:space="preserve"> пословн</w:t>
            </w:r>
            <w:r w:rsidR="00EA760E" w:rsidRPr="00A43121">
              <w:rPr>
                <w:sz w:val="18"/>
                <w:szCs w:val="18"/>
                <w:lang w:val="ru-RU"/>
              </w:rPr>
              <w:t>ој</w:t>
            </w:r>
            <w:r w:rsidRPr="00A43121">
              <w:rPr>
                <w:sz w:val="18"/>
                <w:szCs w:val="18"/>
                <w:lang w:val="ru-RU"/>
              </w:rPr>
              <w:t xml:space="preserve"> комуникациј</w:t>
            </w:r>
            <w:r w:rsidR="00EA760E" w:rsidRPr="00A43121">
              <w:rPr>
                <w:sz w:val="18"/>
                <w:szCs w:val="18"/>
                <w:lang w:val="ru-RU"/>
              </w:rPr>
              <w:t>и могло ефективно и ефикасно да се управља овим разликама.</w:t>
            </w:r>
            <w:r w:rsidR="0028537E" w:rsidRPr="00A43121">
              <w:rPr>
                <w:sz w:val="18"/>
                <w:szCs w:val="18"/>
                <w:lang w:val="ru-RU"/>
              </w:rPr>
              <w:t xml:space="preserve"> Данас су интеркултуралне разлике нераздвојни део достизања компетитивне предности пројеката или компанија на тржишту, и у том погледу за менаџере пројеката будућности највећи изазов биће усавршавање вештина интеркултуралне комуникације.</w:t>
            </w:r>
            <w:r w:rsidR="00FA0C4A" w:rsidRPr="00A43121">
              <w:rPr>
                <w:sz w:val="18"/>
                <w:szCs w:val="18"/>
                <w:lang w:val="ru-RU"/>
              </w:rPr>
              <w:t xml:space="preserve"> Стога је потребно да они добро познају оквире за разумевање других култура.</w:t>
            </w:r>
          </w:p>
          <w:p w:rsidR="00EB091D" w:rsidRPr="00A43121" w:rsidRDefault="00EB091D" w:rsidP="008A6668">
            <w:pPr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 xml:space="preserve">Имајући све наведено у виду, циљеви предмета су </w:t>
            </w:r>
            <w:r w:rsidR="00837694" w:rsidRPr="00A43121">
              <w:rPr>
                <w:sz w:val="18"/>
                <w:szCs w:val="18"/>
                <w:lang w:val="ru-RU"/>
              </w:rPr>
              <w:t xml:space="preserve">следећи: (1) </w:t>
            </w:r>
            <w:r w:rsidR="00B967C7" w:rsidRPr="00A43121">
              <w:rPr>
                <w:sz w:val="18"/>
                <w:szCs w:val="18"/>
                <w:lang w:val="ru-RU"/>
              </w:rPr>
              <w:t>упознавање са</w:t>
            </w:r>
            <w:r w:rsidR="00837694" w:rsidRPr="00A43121">
              <w:rPr>
                <w:sz w:val="18"/>
                <w:szCs w:val="18"/>
                <w:lang w:val="ru-RU"/>
              </w:rPr>
              <w:t xml:space="preserve"> основни</w:t>
            </w:r>
            <w:r w:rsidR="00B967C7" w:rsidRPr="00A43121">
              <w:rPr>
                <w:sz w:val="18"/>
                <w:szCs w:val="18"/>
                <w:lang w:val="ru-RU"/>
              </w:rPr>
              <w:t>м</w:t>
            </w:r>
            <w:r w:rsidR="00837694" w:rsidRPr="00A43121">
              <w:rPr>
                <w:sz w:val="18"/>
                <w:szCs w:val="18"/>
                <w:lang w:val="ru-RU"/>
              </w:rPr>
              <w:t xml:space="preserve"> појмов</w:t>
            </w:r>
            <w:r w:rsidR="00B967C7" w:rsidRPr="00A43121">
              <w:rPr>
                <w:sz w:val="18"/>
                <w:szCs w:val="18"/>
                <w:lang w:val="ru-RU"/>
              </w:rPr>
              <w:t>им</w:t>
            </w:r>
            <w:r w:rsidR="00837694" w:rsidRPr="00A43121">
              <w:rPr>
                <w:sz w:val="18"/>
                <w:szCs w:val="18"/>
                <w:lang w:val="ru-RU"/>
              </w:rPr>
              <w:t xml:space="preserve">а савремене пословне комуникације са фокусом на </w:t>
            </w:r>
            <w:r w:rsidR="00B772C7" w:rsidRPr="00A43121">
              <w:rPr>
                <w:sz w:val="18"/>
                <w:szCs w:val="18"/>
                <w:lang w:val="ru-RU"/>
              </w:rPr>
              <w:t>интер</w:t>
            </w:r>
            <w:r w:rsidR="00837694" w:rsidRPr="00A43121">
              <w:rPr>
                <w:sz w:val="18"/>
                <w:szCs w:val="18"/>
                <w:lang w:val="ru-RU"/>
              </w:rPr>
              <w:t xml:space="preserve">културалним аспектима овог процеса, (2) </w:t>
            </w:r>
            <w:r w:rsidR="00B967C7" w:rsidRPr="00A43121">
              <w:rPr>
                <w:sz w:val="18"/>
                <w:szCs w:val="18"/>
                <w:lang w:val="ru-RU"/>
              </w:rPr>
              <w:t>у</w:t>
            </w:r>
            <w:r w:rsidR="00837694" w:rsidRPr="00A43121">
              <w:rPr>
                <w:sz w:val="18"/>
                <w:szCs w:val="18"/>
                <w:lang w:val="ru-RU"/>
              </w:rPr>
              <w:t>познавање с</w:t>
            </w:r>
            <w:r w:rsidR="00B967C7" w:rsidRPr="00A43121">
              <w:rPr>
                <w:sz w:val="18"/>
                <w:szCs w:val="18"/>
                <w:lang w:val="ru-RU"/>
              </w:rPr>
              <w:t>а с</w:t>
            </w:r>
            <w:r w:rsidR="00837694" w:rsidRPr="00A43121">
              <w:rPr>
                <w:sz w:val="18"/>
                <w:szCs w:val="18"/>
                <w:lang w:val="ru-RU"/>
              </w:rPr>
              <w:t>истем</w:t>
            </w:r>
            <w:r w:rsidR="00B967C7" w:rsidRPr="00A43121">
              <w:rPr>
                <w:sz w:val="18"/>
                <w:szCs w:val="18"/>
                <w:lang w:val="ru-RU"/>
              </w:rPr>
              <w:t>ом</w:t>
            </w:r>
            <w:r w:rsidR="00837694" w:rsidRPr="00A43121">
              <w:rPr>
                <w:sz w:val="18"/>
                <w:szCs w:val="18"/>
                <w:lang w:val="ru-RU"/>
              </w:rPr>
              <w:t xml:space="preserve"> менаџмента међународним </w:t>
            </w:r>
            <w:r w:rsidR="00B772C7" w:rsidRPr="00A43121">
              <w:rPr>
                <w:sz w:val="18"/>
                <w:szCs w:val="18"/>
                <w:lang w:val="ru-RU"/>
              </w:rPr>
              <w:t>интер</w:t>
            </w:r>
            <w:r w:rsidR="00837694" w:rsidRPr="00A43121">
              <w:rPr>
                <w:sz w:val="18"/>
                <w:szCs w:val="18"/>
                <w:lang w:val="ru-RU"/>
              </w:rPr>
              <w:t xml:space="preserve">културалним пројектима, (3) </w:t>
            </w:r>
            <w:r w:rsidR="00B967C7" w:rsidRPr="00A43121">
              <w:rPr>
                <w:sz w:val="18"/>
                <w:szCs w:val="18"/>
                <w:lang w:val="ru-RU"/>
              </w:rPr>
              <w:t xml:space="preserve">развијање способности препознавања културалних </w:t>
            </w:r>
            <w:r w:rsidR="0048205F" w:rsidRPr="00A43121">
              <w:rPr>
                <w:sz w:val="18"/>
                <w:szCs w:val="18"/>
                <w:lang w:val="ru-RU"/>
              </w:rPr>
              <w:t xml:space="preserve">разлика, (4) унапређење знања о управљању пројектима, (5) </w:t>
            </w:r>
            <w:r w:rsidR="00F605DC" w:rsidRPr="00A43121">
              <w:rPr>
                <w:sz w:val="18"/>
                <w:szCs w:val="18"/>
                <w:lang w:val="ru-RU"/>
              </w:rPr>
              <w:t>упознавање с праксом у области интеркултуралне комуникације у другим државама.</w:t>
            </w:r>
          </w:p>
          <w:p w:rsidR="00BE7E05" w:rsidRPr="00A43121" w:rsidRDefault="00195368" w:rsidP="008A6668">
            <w:pPr>
              <w:rPr>
                <w:sz w:val="20"/>
                <w:szCs w:val="20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Кроз целокупну наставу биће коришћен когнитивни приступ културалним и националним разликама.</w:t>
            </w:r>
            <w:r w:rsidR="00E73037" w:rsidRPr="00A43121">
              <w:rPr>
                <w:sz w:val="18"/>
                <w:szCs w:val="18"/>
                <w:lang w:val="ru-RU"/>
              </w:rPr>
              <w:t xml:space="preserve"> </w:t>
            </w:r>
            <w:r w:rsidR="004A2B26" w:rsidRPr="00A43121">
              <w:rPr>
                <w:sz w:val="18"/>
                <w:szCs w:val="18"/>
                <w:lang w:val="ru-RU"/>
              </w:rPr>
              <w:t xml:space="preserve">Предмет је намењен </w:t>
            </w:r>
            <w:r w:rsidR="005356A0" w:rsidRPr="00A43121">
              <w:rPr>
                <w:sz w:val="18"/>
                <w:szCs w:val="18"/>
                <w:lang w:val="ru-RU"/>
              </w:rPr>
              <w:t xml:space="preserve">свима које се баве безбедношћу, а посебно </w:t>
            </w:r>
            <w:r w:rsidR="004A2B26" w:rsidRPr="00A43121">
              <w:rPr>
                <w:sz w:val="18"/>
                <w:szCs w:val="18"/>
                <w:lang w:val="ru-RU"/>
              </w:rPr>
              <w:t>менаџерима</w:t>
            </w:r>
            <w:r w:rsidR="00411E3D" w:rsidRPr="00A43121">
              <w:rPr>
                <w:sz w:val="18"/>
                <w:szCs w:val="18"/>
                <w:lang w:val="ru-RU"/>
              </w:rPr>
              <w:t xml:space="preserve"> безбедности</w:t>
            </w:r>
            <w:r w:rsidR="004A2B26" w:rsidRPr="00A43121">
              <w:rPr>
                <w:sz w:val="18"/>
                <w:szCs w:val="18"/>
                <w:lang w:val="ru-RU"/>
              </w:rPr>
              <w:t xml:space="preserve">, инжењерима, експертима из </w:t>
            </w:r>
            <w:r w:rsidR="00411E3D" w:rsidRPr="00A43121">
              <w:rPr>
                <w:sz w:val="18"/>
                <w:szCs w:val="18"/>
                <w:lang w:val="ru-RU"/>
              </w:rPr>
              <w:t>ИТ области</w:t>
            </w:r>
            <w:r w:rsidR="00E73037" w:rsidRPr="00A43121">
              <w:rPr>
                <w:sz w:val="18"/>
                <w:szCs w:val="18"/>
                <w:lang w:val="ru-RU"/>
              </w:rPr>
              <w:t xml:space="preserve"> и</w:t>
            </w:r>
            <w:r w:rsidR="00411E3D" w:rsidRPr="00A43121">
              <w:rPr>
                <w:sz w:val="18"/>
                <w:szCs w:val="18"/>
                <w:lang w:val="ru-RU"/>
              </w:rPr>
              <w:t xml:space="preserve"> студентима.</w:t>
            </w:r>
          </w:p>
        </w:tc>
      </w:tr>
      <w:tr w:rsidR="008A6668" w:rsidRPr="00A43121" w:rsidTr="008A6668">
        <w:trPr>
          <w:trHeight w:val="454"/>
        </w:trPr>
        <w:tc>
          <w:tcPr>
            <w:tcW w:w="9628" w:type="dxa"/>
            <w:gridSpan w:val="6"/>
            <w:vAlign w:val="center"/>
          </w:tcPr>
          <w:p w:rsidR="008A6668" w:rsidRPr="00A43121" w:rsidRDefault="008A6668" w:rsidP="008A6668">
            <w:pPr>
              <w:rPr>
                <w:b/>
                <w:sz w:val="20"/>
                <w:szCs w:val="20"/>
                <w:lang w:val="ru-RU"/>
              </w:rPr>
            </w:pPr>
            <w:r w:rsidRPr="00A43121">
              <w:rPr>
                <w:b/>
                <w:sz w:val="20"/>
                <w:szCs w:val="20"/>
                <w:lang w:val="ru-RU"/>
              </w:rPr>
              <w:t>Исход</w:t>
            </w:r>
            <w:r w:rsidR="006F60D3" w:rsidRPr="00A43121">
              <w:rPr>
                <w:b/>
                <w:sz w:val="20"/>
                <w:szCs w:val="20"/>
                <w:lang w:val="ru-RU"/>
              </w:rPr>
              <w:t>и</w:t>
            </w:r>
            <w:r w:rsidRPr="00A43121">
              <w:rPr>
                <w:b/>
                <w:sz w:val="20"/>
                <w:szCs w:val="20"/>
                <w:lang w:val="ru-RU"/>
              </w:rPr>
              <w:t xml:space="preserve"> изучавања</w:t>
            </w:r>
          </w:p>
          <w:p w:rsidR="0065122C" w:rsidRPr="00A43121" w:rsidRDefault="0065122C" w:rsidP="0065122C">
            <w:pPr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 xml:space="preserve">Разумевање </w:t>
            </w:r>
            <w:r w:rsidR="008B38B8" w:rsidRPr="00A43121">
              <w:rPr>
                <w:sz w:val="18"/>
                <w:szCs w:val="18"/>
                <w:lang w:val="ru-RU"/>
              </w:rPr>
              <w:t>начина на који се управља културним разликама како би се постигао успех у међукултурној размени на пословном плану</w:t>
            </w:r>
            <w:r w:rsidRPr="00A43121">
              <w:rPr>
                <w:sz w:val="18"/>
                <w:szCs w:val="18"/>
                <w:lang w:val="ru-RU"/>
              </w:rPr>
              <w:t>:</w:t>
            </w:r>
          </w:p>
          <w:p w:rsidR="00361FC8" w:rsidRPr="00A43121" w:rsidRDefault="00361FC8" w:rsidP="00EB6C3C">
            <w:pPr>
              <w:pStyle w:val="ListParagraph"/>
              <w:numPr>
                <w:ilvl w:val="0"/>
                <w:numId w:val="7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Познавање и разликовање основних појмова интеркултуралне пословне комуникације,</w:t>
            </w:r>
          </w:p>
          <w:p w:rsidR="0065122C" w:rsidRPr="00A43121" w:rsidRDefault="00350CA6" w:rsidP="002B660A">
            <w:pPr>
              <w:pStyle w:val="ListParagraph"/>
              <w:numPr>
                <w:ilvl w:val="0"/>
                <w:numId w:val="7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Познавање</w:t>
            </w:r>
            <w:r w:rsidR="0065122C" w:rsidRPr="00A43121">
              <w:rPr>
                <w:sz w:val="18"/>
                <w:szCs w:val="18"/>
                <w:lang w:val="ru-RU"/>
              </w:rPr>
              <w:t xml:space="preserve"> интеркултурални</w:t>
            </w:r>
            <w:r w:rsidRPr="00A43121">
              <w:rPr>
                <w:sz w:val="18"/>
                <w:szCs w:val="18"/>
                <w:lang w:val="ru-RU"/>
              </w:rPr>
              <w:t>х</w:t>
            </w:r>
            <w:r w:rsidR="0065122C" w:rsidRPr="00A43121">
              <w:rPr>
                <w:sz w:val="18"/>
                <w:szCs w:val="18"/>
                <w:lang w:val="ru-RU"/>
              </w:rPr>
              <w:t xml:space="preserve"> система вредности</w:t>
            </w:r>
            <w:r w:rsidR="00361FC8" w:rsidRPr="00A43121">
              <w:rPr>
                <w:sz w:val="18"/>
                <w:szCs w:val="18"/>
                <w:lang w:val="ru-RU"/>
              </w:rPr>
              <w:t xml:space="preserve"> и </w:t>
            </w:r>
            <w:r w:rsidR="0065122C" w:rsidRPr="00A43121">
              <w:rPr>
                <w:sz w:val="18"/>
                <w:szCs w:val="18"/>
                <w:lang w:val="ru-RU"/>
              </w:rPr>
              <w:t>разлика у културалним праксама,</w:t>
            </w:r>
          </w:p>
          <w:p w:rsidR="006A6DAD" w:rsidRPr="00A43121" w:rsidRDefault="00B61C85" w:rsidP="00EB6C3C">
            <w:pPr>
              <w:pStyle w:val="ListParagraph"/>
              <w:numPr>
                <w:ilvl w:val="0"/>
                <w:numId w:val="7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Познавање система у</w:t>
            </w:r>
            <w:r w:rsidR="006A6DAD" w:rsidRPr="00A43121">
              <w:rPr>
                <w:sz w:val="18"/>
                <w:szCs w:val="18"/>
                <w:lang w:val="ru-RU"/>
              </w:rPr>
              <w:t>прављањ</w:t>
            </w:r>
            <w:r w:rsidRPr="00A43121">
              <w:rPr>
                <w:sz w:val="18"/>
                <w:szCs w:val="18"/>
                <w:lang w:val="ru-RU"/>
              </w:rPr>
              <w:t>а</w:t>
            </w:r>
            <w:r w:rsidR="006A6DAD" w:rsidRPr="00A43121">
              <w:rPr>
                <w:sz w:val="18"/>
                <w:szCs w:val="18"/>
                <w:lang w:val="ru-RU"/>
              </w:rPr>
              <w:t xml:space="preserve"> </w:t>
            </w:r>
            <w:r w:rsidR="00171EDB" w:rsidRPr="00A43121">
              <w:rPr>
                <w:sz w:val="18"/>
                <w:szCs w:val="18"/>
                <w:lang w:val="ru-RU"/>
              </w:rPr>
              <w:t>интер</w:t>
            </w:r>
            <w:r w:rsidR="006A6DAD" w:rsidRPr="00A43121">
              <w:rPr>
                <w:sz w:val="18"/>
                <w:szCs w:val="18"/>
                <w:lang w:val="ru-RU"/>
              </w:rPr>
              <w:t>културалним пројектима,</w:t>
            </w:r>
          </w:p>
          <w:p w:rsidR="0065122C" w:rsidRPr="00A43121" w:rsidRDefault="0065122C" w:rsidP="00EB6C3C">
            <w:pPr>
              <w:pStyle w:val="ListParagraph"/>
              <w:numPr>
                <w:ilvl w:val="0"/>
                <w:numId w:val="7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Савладавање успешног управљања културалним разликама ради обезбеђења успешности пројеката из области управљања ризицима, ИТ пројеката и других међународних пројеката,</w:t>
            </w:r>
          </w:p>
          <w:p w:rsidR="0065122C" w:rsidRPr="00A43121" w:rsidRDefault="0065122C" w:rsidP="00EB6C3C">
            <w:pPr>
              <w:pStyle w:val="ListParagraph"/>
              <w:numPr>
                <w:ilvl w:val="0"/>
                <w:numId w:val="7"/>
              </w:numPr>
              <w:ind w:left="164" w:hanging="131"/>
              <w:rPr>
                <w:rFonts w:eastAsia="Times New Roman"/>
                <w:sz w:val="18"/>
                <w:szCs w:val="18"/>
                <w:lang w:val="ru-RU"/>
              </w:rPr>
            </w:pPr>
            <w:r w:rsidRPr="00A43121">
              <w:rPr>
                <w:rFonts w:eastAsia="Times New Roman"/>
                <w:sz w:val="18"/>
                <w:szCs w:val="18"/>
                <w:lang w:val="ru-RU"/>
              </w:rPr>
              <w:t>Упознавање с кључним питањима пословне комуникације и управљања интеркултуралним разликама на пројектима Европске уније,</w:t>
            </w:r>
          </w:p>
          <w:p w:rsidR="00411E3D" w:rsidRPr="00A43121" w:rsidRDefault="0065122C" w:rsidP="0065122C">
            <w:pPr>
              <w:pStyle w:val="ListParagraph"/>
              <w:numPr>
                <w:ilvl w:val="0"/>
                <w:numId w:val="7"/>
              </w:numPr>
              <w:ind w:left="164" w:hanging="131"/>
              <w:rPr>
                <w:rFonts w:eastAsia="Times New Roman"/>
                <w:sz w:val="20"/>
                <w:szCs w:val="20"/>
                <w:lang w:val="ru-RU"/>
              </w:rPr>
            </w:pPr>
            <w:r w:rsidRPr="00A43121">
              <w:rPr>
                <w:rFonts w:eastAsia="Times New Roman"/>
                <w:sz w:val="18"/>
                <w:szCs w:val="18"/>
                <w:lang w:val="ru-RU"/>
              </w:rPr>
              <w:t>Познавање праксе пословне комуникације и управљања интеркултуралним разликама у великим државама (Кина, САД, Индија, Јапан, Русија...)</w:t>
            </w:r>
            <w:r w:rsidR="0056239A" w:rsidRPr="00A43121">
              <w:rPr>
                <w:rFonts w:eastAsia="Times New Roman"/>
                <w:sz w:val="18"/>
                <w:szCs w:val="18"/>
                <w:lang w:val="ru-RU"/>
              </w:rPr>
              <w:t>.</w:t>
            </w:r>
          </w:p>
        </w:tc>
      </w:tr>
      <w:tr w:rsidR="008A6668" w:rsidRPr="00A43121" w:rsidTr="008A6668">
        <w:trPr>
          <w:trHeight w:val="454"/>
        </w:trPr>
        <w:tc>
          <w:tcPr>
            <w:tcW w:w="9628" w:type="dxa"/>
            <w:gridSpan w:val="6"/>
            <w:vAlign w:val="center"/>
          </w:tcPr>
          <w:p w:rsidR="008A6668" w:rsidRPr="00A43121" w:rsidRDefault="008A6668" w:rsidP="008A6668">
            <w:pPr>
              <w:rPr>
                <w:b/>
                <w:sz w:val="20"/>
                <w:szCs w:val="20"/>
                <w:lang w:val="ru-RU"/>
              </w:rPr>
            </w:pPr>
            <w:r w:rsidRPr="00A43121">
              <w:rPr>
                <w:b/>
                <w:sz w:val="20"/>
                <w:szCs w:val="20"/>
                <w:lang w:val="ru-RU"/>
              </w:rPr>
              <w:t>Садржај и структура предмета</w:t>
            </w:r>
          </w:p>
          <w:p w:rsidR="008A6668" w:rsidRPr="00A43121" w:rsidRDefault="008A6668" w:rsidP="008A6668">
            <w:pPr>
              <w:rPr>
                <w:i/>
                <w:sz w:val="18"/>
                <w:szCs w:val="18"/>
                <w:lang w:val="ru-RU"/>
              </w:rPr>
            </w:pPr>
            <w:r w:rsidRPr="00A43121">
              <w:rPr>
                <w:i/>
                <w:sz w:val="18"/>
                <w:szCs w:val="18"/>
                <w:lang w:val="ru-RU"/>
              </w:rPr>
              <w:t>Теоријска настава</w:t>
            </w:r>
          </w:p>
          <w:p w:rsidR="00411E3D" w:rsidRPr="00A43121" w:rsidRDefault="00411E3D" w:rsidP="006D62E4">
            <w:pPr>
              <w:pStyle w:val="ListParagraph"/>
              <w:numPr>
                <w:ilvl w:val="0"/>
                <w:numId w:val="8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 xml:space="preserve">Успешно управљање </w:t>
            </w:r>
            <w:r w:rsidR="00E20460" w:rsidRPr="00A43121">
              <w:rPr>
                <w:sz w:val="18"/>
                <w:szCs w:val="18"/>
                <w:lang w:val="ru-RU"/>
              </w:rPr>
              <w:t>интер</w:t>
            </w:r>
            <w:r w:rsidRPr="00A43121">
              <w:rPr>
                <w:sz w:val="18"/>
                <w:szCs w:val="18"/>
                <w:lang w:val="ru-RU"/>
              </w:rPr>
              <w:t xml:space="preserve">културалним разликама као чинилац успеха </w:t>
            </w:r>
            <w:r w:rsidR="00A7224D" w:rsidRPr="00A43121">
              <w:rPr>
                <w:sz w:val="18"/>
                <w:szCs w:val="18"/>
                <w:lang w:val="ru-RU"/>
              </w:rPr>
              <w:t xml:space="preserve">међународних </w:t>
            </w:r>
            <w:r w:rsidRPr="00A43121">
              <w:rPr>
                <w:sz w:val="18"/>
                <w:szCs w:val="18"/>
                <w:lang w:val="ru-RU"/>
              </w:rPr>
              <w:t>пројеката,</w:t>
            </w:r>
          </w:p>
          <w:p w:rsidR="00411E3D" w:rsidRPr="00A43121" w:rsidRDefault="00893CC3" w:rsidP="006D62E4">
            <w:pPr>
              <w:pStyle w:val="ListParagraph"/>
              <w:numPr>
                <w:ilvl w:val="0"/>
                <w:numId w:val="8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Учење препознавања и разумевања културних разлика,</w:t>
            </w:r>
          </w:p>
          <w:p w:rsidR="00411E3D" w:rsidRPr="00A43121" w:rsidRDefault="00411E3D" w:rsidP="006D62E4">
            <w:pPr>
              <w:pStyle w:val="ListParagraph"/>
              <w:numPr>
                <w:ilvl w:val="0"/>
                <w:numId w:val="8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Вишеје</w:t>
            </w:r>
            <w:r w:rsidR="005356A0" w:rsidRPr="00A43121">
              <w:rPr>
                <w:sz w:val="18"/>
                <w:szCs w:val="18"/>
                <w:lang w:val="ru-RU"/>
              </w:rPr>
              <w:t>з</w:t>
            </w:r>
            <w:r w:rsidRPr="00A43121">
              <w:rPr>
                <w:sz w:val="18"/>
                <w:szCs w:val="18"/>
                <w:lang w:val="ru-RU"/>
              </w:rPr>
              <w:t>ич</w:t>
            </w:r>
            <w:r w:rsidR="00ED14FE" w:rsidRPr="00A43121">
              <w:rPr>
                <w:sz w:val="18"/>
                <w:szCs w:val="18"/>
                <w:lang w:val="ru-RU"/>
              </w:rPr>
              <w:t>н</w:t>
            </w:r>
            <w:r w:rsidRPr="00A43121">
              <w:rPr>
                <w:sz w:val="18"/>
                <w:szCs w:val="18"/>
                <w:lang w:val="ru-RU"/>
              </w:rPr>
              <w:t>а окружења у склопу међународних пројеката,</w:t>
            </w:r>
          </w:p>
          <w:p w:rsidR="00411E3D" w:rsidRPr="00A43121" w:rsidRDefault="00411E3D" w:rsidP="006D62E4">
            <w:pPr>
              <w:pStyle w:val="ListParagraph"/>
              <w:numPr>
                <w:ilvl w:val="0"/>
                <w:numId w:val="8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Суштинска питања пословне комуникације у савременим условима,</w:t>
            </w:r>
          </w:p>
          <w:p w:rsidR="00893CC3" w:rsidRPr="006C7A28" w:rsidRDefault="00893CC3" w:rsidP="006D62E4">
            <w:pPr>
              <w:pStyle w:val="ListParagraph"/>
              <w:numPr>
                <w:ilvl w:val="0"/>
                <w:numId w:val="8"/>
              </w:numPr>
              <w:ind w:left="164" w:hanging="131"/>
              <w:rPr>
                <w:sz w:val="18"/>
                <w:szCs w:val="18"/>
              </w:rPr>
            </w:pPr>
            <w:r w:rsidRPr="006C7A28">
              <w:rPr>
                <w:sz w:val="18"/>
                <w:szCs w:val="18"/>
              </w:rPr>
              <w:t>Култура као фактор ризика,</w:t>
            </w:r>
          </w:p>
          <w:p w:rsidR="00BE7E05" w:rsidRPr="00A43121" w:rsidRDefault="00BE7E05" w:rsidP="006D62E4">
            <w:pPr>
              <w:pStyle w:val="ListParagraph"/>
              <w:numPr>
                <w:ilvl w:val="0"/>
                <w:numId w:val="8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Интеркултурална комуникација у области безбедности,</w:t>
            </w:r>
          </w:p>
          <w:p w:rsidR="004A2B26" w:rsidRPr="00A43121" w:rsidRDefault="00411E3D" w:rsidP="006D62E4">
            <w:pPr>
              <w:pStyle w:val="ListParagraph"/>
              <w:numPr>
                <w:ilvl w:val="0"/>
                <w:numId w:val="8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 xml:space="preserve">Елементи управљања људским ресурсима у склопу </w:t>
            </w:r>
            <w:r w:rsidR="00A7224D" w:rsidRPr="00A43121">
              <w:rPr>
                <w:sz w:val="18"/>
                <w:szCs w:val="18"/>
                <w:lang w:val="ru-RU"/>
              </w:rPr>
              <w:t>међународних</w:t>
            </w:r>
            <w:r w:rsidRPr="00A43121">
              <w:rPr>
                <w:sz w:val="18"/>
                <w:szCs w:val="18"/>
                <w:lang w:val="ru-RU"/>
              </w:rPr>
              <w:t xml:space="preserve"> пројеката.</w:t>
            </w:r>
          </w:p>
          <w:p w:rsidR="008A6668" w:rsidRPr="006C7A28" w:rsidRDefault="008A6668" w:rsidP="008A6668">
            <w:pPr>
              <w:rPr>
                <w:i/>
                <w:sz w:val="18"/>
                <w:szCs w:val="18"/>
              </w:rPr>
            </w:pPr>
            <w:r w:rsidRPr="006C7A28">
              <w:rPr>
                <w:i/>
                <w:sz w:val="18"/>
                <w:szCs w:val="18"/>
              </w:rPr>
              <w:t>Практична настава</w:t>
            </w:r>
          </w:p>
          <w:p w:rsidR="00411E3D" w:rsidRPr="00A43121" w:rsidRDefault="00B10284" w:rsidP="009619B7">
            <w:pPr>
              <w:pStyle w:val="ListParagraph"/>
              <w:numPr>
                <w:ilvl w:val="0"/>
                <w:numId w:val="5"/>
              </w:numPr>
              <w:ind w:left="164" w:hanging="131"/>
              <w:rPr>
                <w:sz w:val="18"/>
                <w:szCs w:val="18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Студиј</w:t>
            </w:r>
            <w:r w:rsidR="009619B7" w:rsidRPr="00A43121">
              <w:rPr>
                <w:sz w:val="18"/>
                <w:szCs w:val="18"/>
                <w:lang w:val="ru-RU"/>
              </w:rPr>
              <w:t>е</w:t>
            </w:r>
            <w:r w:rsidRPr="00A43121">
              <w:rPr>
                <w:sz w:val="18"/>
                <w:szCs w:val="18"/>
                <w:lang w:val="ru-RU"/>
              </w:rPr>
              <w:t xml:space="preserve"> случаја</w:t>
            </w:r>
            <w:r w:rsidR="009619B7" w:rsidRPr="00A43121">
              <w:rPr>
                <w:sz w:val="18"/>
                <w:szCs w:val="18"/>
                <w:lang w:val="ru-RU"/>
              </w:rPr>
              <w:t xml:space="preserve"> – стварни догађаји из пословне праксе у </w:t>
            </w:r>
            <w:r w:rsidR="00893CC3" w:rsidRPr="00A43121">
              <w:rPr>
                <w:sz w:val="18"/>
                <w:szCs w:val="18"/>
                <w:lang w:val="ru-RU"/>
              </w:rPr>
              <w:t>међукултуралном пословном окружењу</w:t>
            </w:r>
            <w:r w:rsidR="009619B7" w:rsidRPr="00A43121">
              <w:rPr>
                <w:sz w:val="18"/>
                <w:szCs w:val="18"/>
                <w:lang w:val="ru-RU"/>
              </w:rPr>
              <w:t>,</w:t>
            </w:r>
          </w:p>
          <w:p w:rsidR="009619B7" w:rsidRPr="00A43121" w:rsidRDefault="009619B7" w:rsidP="008A6668">
            <w:pPr>
              <w:pStyle w:val="ListParagraph"/>
              <w:numPr>
                <w:ilvl w:val="0"/>
                <w:numId w:val="5"/>
              </w:numPr>
              <w:ind w:left="164" w:hanging="131"/>
              <w:rPr>
                <w:sz w:val="20"/>
                <w:szCs w:val="20"/>
                <w:lang w:val="ru-RU"/>
              </w:rPr>
            </w:pPr>
            <w:r w:rsidRPr="00A43121">
              <w:rPr>
                <w:sz w:val="18"/>
                <w:szCs w:val="18"/>
                <w:lang w:val="ru-RU"/>
              </w:rPr>
              <w:t>Развој сценарија – употреба усвојеног знања и савладаних алата и техника у решавању хипотетичких проблемских задатака на конкретном сценарију.</w:t>
            </w:r>
          </w:p>
        </w:tc>
      </w:tr>
      <w:tr w:rsidR="008A6668" w:rsidRPr="004A2B26" w:rsidTr="008A6668">
        <w:trPr>
          <w:trHeight w:val="454"/>
        </w:trPr>
        <w:tc>
          <w:tcPr>
            <w:tcW w:w="9628" w:type="dxa"/>
            <w:gridSpan w:val="6"/>
            <w:vAlign w:val="center"/>
          </w:tcPr>
          <w:p w:rsidR="008A6668" w:rsidRPr="006C7A28" w:rsidRDefault="0065122C" w:rsidP="005B715A">
            <w:pPr>
              <w:rPr>
                <w:b/>
                <w:sz w:val="18"/>
                <w:szCs w:val="18"/>
              </w:rPr>
            </w:pPr>
            <w:r w:rsidRPr="006C7A28">
              <w:rPr>
                <w:b/>
                <w:sz w:val="18"/>
                <w:szCs w:val="18"/>
              </w:rPr>
              <w:t>Литература</w:t>
            </w:r>
          </w:p>
          <w:p w:rsidR="0065122C" w:rsidRPr="006C7A28" w:rsidRDefault="00BC530F" w:rsidP="005B715A">
            <w:pPr>
              <w:rPr>
                <w:i/>
                <w:sz w:val="18"/>
                <w:szCs w:val="18"/>
              </w:rPr>
            </w:pPr>
            <w:r w:rsidRPr="006C7A28">
              <w:rPr>
                <w:i/>
                <w:sz w:val="18"/>
                <w:szCs w:val="18"/>
              </w:rPr>
              <w:t>Основна:</w:t>
            </w:r>
          </w:p>
          <w:p w:rsidR="00925B36" w:rsidRPr="00925B36" w:rsidRDefault="00925B36" w:rsidP="005B715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rFonts w:eastAsia="Times New Roman"/>
                <w:sz w:val="18"/>
                <w:szCs w:val="18"/>
              </w:rPr>
            </w:pPr>
            <w:proofErr w:type="gramStart"/>
            <w:r>
              <w:rPr>
                <w:rFonts w:eastAsia="Times New Roman"/>
                <w:sz w:val="18"/>
                <w:szCs w:val="18"/>
              </w:rPr>
              <w:t>de</w:t>
            </w:r>
            <w:proofErr w:type="gramEnd"/>
            <w:r>
              <w:rPr>
                <w:rFonts w:eastAsia="Times New Roman"/>
                <w:sz w:val="18"/>
                <w:szCs w:val="18"/>
              </w:rPr>
              <w:t xml:space="preserve"> Džordž, R. (2003). </w:t>
            </w:r>
            <w:r w:rsidRPr="00925B36">
              <w:rPr>
                <w:rFonts w:eastAsia="Times New Roman"/>
                <w:i/>
                <w:sz w:val="18"/>
                <w:szCs w:val="18"/>
              </w:rPr>
              <w:t>Poslovna etika</w:t>
            </w:r>
            <w:r>
              <w:rPr>
                <w:rFonts w:eastAsia="Times New Roman"/>
                <w:sz w:val="18"/>
                <w:szCs w:val="18"/>
              </w:rPr>
              <w:t>. Beograd: Filip Višnjić.</w:t>
            </w:r>
          </w:p>
          <w:p w:rsidR="00D97BCC" w:rsidRPr="006C7A28" w:rsidRDefault="00D97BCC" w:rsidP="005B715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Hall, E.T. (1976). </w:t>
            </w:r>
            <w:r w:rsidRPr="006C7A28">
              <w:rPr>
                <w:rFonts w:eastAsia="Times New Roman"/>
                <w:i/>
                <w:sz w:val="18"/>
                <w:szCs w:val="18"/>
              </w:rPr>
              <w:t>Beyond Culture</w:t>
            </w:r>
            <w:r w:rsidRPr="006C7A28">
              <w:rPr>
                <w:rFonts w:eastAsia="Times New Roman"/>
                <w:sz w:val="18"/>
                <w:szCs w:val="18"/>
              </w:rPr>
              <w:t>. New York: Anchor Books.</w:t>
            </w:r>
          </w:p>
          <w:p w:rsidR="00D97BCC" w:rsidRPr="006C7A28" w:rsidRDefault="00D97BCC" w:rsidP="005B715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  <w:lang w:val="de-DE"/>
              </w:rPr>
              <w:t xml:space="preserve">Hofstede, G., Hofstede, G.J., &amp; Minkov, M. (2010). </w:t>
            </w:r>
            <w:r w:rsidRPr="006C7A28">
              <w:rPr>
                <w:rFonts w:eastAsia="Times New Roman"/>
                <w:i/>
                <w:sz w:val="18"/>
                <w:szCs w:val="18"/>
              </w:rPr>
              <w:t>Cultures and Organizations: Software of the Mind</w:t>
            </w:r>
            <w:r w:rsidRPr="006C7A28">
              <w:rPr>
                <w:rFonts w:eastAsia="Times New Roman"/>
                <w:sz w:val="18"/>
                <w:szCs w:val="18"/>
              </w:rPr>
              <w:t>. New York: McGraw Hill.</w:t>
            </w:r>
          </w:p>
          <w:p w:rsidR="00D97BCC" w:rsidRPr="006C7A28" w:rsidRDefault="00D97BCC" w:rsidP="005B715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  <w:lang w:val="fr-FR"/>
              </w:rPr>
              <w:t xml:space="preserve">House, R.J. et al. (Eds.) </w:t>
            </w:r>
            <w:r w:rsidRPr="006C7A28">
              <w:rPr>
                <w:rFonts w:eastAsia="Times New Roman"/>
                <w:sz w:val="18"/>
                <w:szCs w:val="18"/>
              </w:rPr>
              <w:t xml:space="preserve">(2004). </w:t>
            </w:r>
            <w:r w:rsidRPr="006C7A28">
              <w:rPr>
                <w:rFonts w:eastAsia="Times New Roman"/>
                <w:i/>
                <w:sz w:val="18"/>
                <w:szCs w:val="18"/>
              </w:rPr>
              <w:t>Culture, Leadership, and Organizations: The GLOBE Study of 62 Societies</w:t>
            </w:r>
            <w:r w:rsidRPr="006C7A28">
              <w:rPr>
                <w:rFonts w:eastAsia="Times New Roman"/>
                <w:sz w:val="18"/>
                <w:szCs w:val="18"/>
              </w:rPr>
              <w:t xml:space="preserve">. Thousand Oaks: </w:t>
            </w:r>
            <w:r w:rsidRPr="006C7A28">
              <w:rPr>
                <w:rFonts w:eastAsia="Times New Roman"/>
                <w:sz w:val="18"/>
                <w:szCs w:val="18"/>
              </w:rPr>
              <w:lastRenderedPageBreak/>
              <w:t>Sage Publications.</w:t>
            </w:r>
          </w:p>
          <w:p w:rsidR="00D97BCC" w:rsidRPr="006C7A28" w:rsidRDefault="00D97BCC" w:rsidP="005B715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Kiesling, S.F. &amp; Paulston, C.B. (Eds.) (2005). </w:t>
            </w:r>
            <w:r w:rsidRPr="006C7A28">
              <w:rPr>
                <w:rFonts w:eastAsia="Times New Roman"/>
                <w:i/>
                <w:sz w:val="18"/>
                <w:szCs w:val="18"/>
              </w:rPr>
              <w:t>Intercultural Discourse and Communication: The Essential Readings</w:t>
            </w:r>
            <w:r w:rsidRPr="006C7A28">
              <w:rPr>
                <w:rFonts w:eastAsia="Times New Roman"/>
                <w:sz w:val="18"/>
                <w:szCs w:val="18"/>
              </w:rPr>
              <w:t>. Malden: Blackwell Publishing Ltd.</w:t>
            </w:r>
          </w:p>
          <w:p w:rsidR="00985AEA" w:rsidRPr="006C7A28" w:rsidRDefault="00D97BCC" w:rsidP="00985AE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Paulston, C.B., Kiesling, S.F., &amp; Rangel, E.S. (Eds.) (2012). </w:t>
            </w:r>
            <w:r w:rsidRPr="006C7A28">
              <w:rPr>
                <w:rFonts w:eastAsia="Times New Roman"/>
                <w:i/>
                <w:sz w:val="18"/>
                <w:szCs w:val="18"/>
              </w:rPr>
              <w:t>The Handbook of Intercultural Discourse and Communication</w:t>
            </w:r>
            <w:r w:rsidRPr="006C7A28">
              <w:rPr>
                <w:rFonts w:eastAsia="Times New Roman"/>
                <w:sz w:val="18"/>
                <w:szCs w:val="18"/>
              </w:rPr>
              <w:t>. Malden: Blackwell Publishing Ltd.</w:t>
            </w:r>
          </w:p>
          <w:p w:rsidR="00985AEA" w:rsidRPr="006C7A28" w:rsidRDefault="00985AEA" w:rsidP="00985AE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rFonts w:eastAsia="Times New Roman"/>
                <w:sz w:val="18"/>
                <w:szCs w:val="18"/>
              </w:rPr>
            </w:pPr>
            <w:r w:rsidRPr="006C7A28">
              <w:rPr>
                <w:noProof/>
                <w:sz w:val="18"/>
                <w:szCs w:val="18"/>
              </w:rPr>
              <w:t xml:space="preserve">Stanarević, S., Dimitrijević, I., &amp; Milenković, M. (2013). Culture and Cultural Differences as a Security Challenge or a Context for Dialogue. In: </w:t>
            </w:r>
            <w:r w:rsidRPr="006C7A28">
              <w:rPr>
                <w:rStyle w:val="A2"/>
                <w:noProof/>
                <w:sz w:val="18"/>
                <w:szCs w:val="18"/>
              </w:rPr>
              <w:t>Mojanoski, C. (Ed.) (2013).</w:t>
            </w:r>
            <w:r w:rsidRPr="006C7A28">
              <w:rPr>
                <w:noProof/>
                <w:sz w:val="18"/>
                <w:szCs w:val="18"/>
              </w:rPr>
              <w:t xml:space="preserve"> </w:t>
            </w:r>
            <w:r w:rsidRPr="006C7A28">
              <w:rPr>
                <w:i/>
                <w:noProof/>
                <w:sz w:val="18"/>
                <w:szCs w:val="18"/>
              </w:rPr>
              <w:t>The Balkans between Past and the Future: Security, Conflict Resolution, and Euro-Atlantic Integration, Vol. 2</w:t>
            </w:r>
            <w:r w:rsidRPr="006C7A28">
              <w:rPr>
                <w:noProof/>
                <w:sz w:val="18"/>
                <w:szCs w:val="18"/>
              </w:rPr>
              <w:t>. Skopje: Faculty of Security, 213-232.</w:t>
            </w:r>
          </w:p>
          <w:p w:rsidR="00985AEA" w:rsidRPr="006C7A28" w:rsidRDefault="00985AEA" w:rsidP="00985AE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Stanarević, S., &amp; Gačić, J. (2017). Security Culture as a Precondition for Multiculturalism (in the Balkans). </w:t>
            </w:r>
            <w:r w:rsidRPr="006C7A28">
              <w:rPr>
                <w:rFonts w:eastAsia="Times New Roman"/>
                <w:i/>
                <w:iCs/>
                <w:sz w:val="18"/>
                <w:szCs w:val="18"/>
              </w:rPr>
              <w:t>Security Dialogues</w:t>
            </w:r>
            <w:r w:rsidRPr="006C7A28">
              <w:rPr>
                <w:rFonts w:eastAsia="Times New Roman"/>
                <w:sz w:val="18"/>
                <w:szCs w:val="18"/>
              </w:rPr>
              <w:t xml:space="preserve">, </w:t>
            </w:r>
            <w:r w:rsidRPr="006C7A28">
              <w:rPr>
                <w:rFonts w:eastAsia="Times New Roman"/>
                <w:i/>
                <w:iCs/>
                <w:sz w:val="18"/>
                <w:szCs w:val="18"/>
              </w:rPr>
              <w:t>8</w:t>
            </w:r>
            <w:r w:rsidRPr="006C7A28">
              <w:rPr>
                <w:rFonts w:eastAsia="Times New Roman"/>
                <w:sz w:val="18"/>
                <w:szCs w:val="18"/>
              </w:rPr>
              <w:t>(2), 503-518.</w:t>
            </w:r>
          </w:p>
          <w:p w:rsidR="00985AEA" w:rsidRPr="006C7A28" w:rsidRDefault="00985AEA" w:rsidP="00985AE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Stanarević, S., &amp; Gačić, J. (2014). Culture as National Security Interest. </w:t>
            </w:r>
            <w:r w:rsidRPr="006C7A28">
              <w:rPr>
                <w:rFonts w:eastAsia="Times New Roman"/>
                <w:i/>
                <w:sz w:val="18"/>
                <w:szCs w:val="18"/>
              </w:rPr>
              <w:t>Contemporary Macedonian Defense</w:t>
            </w:r>
            <w:r w:rsidRPr="006C7A28">
              <w:rPr>
                <w:rFonts w:eastAsia="Times New Roman"/>
                <w:sz w:val="18"/>
                <w:szCs w:val="18"/>
              </w:rPr>
              <w:t>, 14(26), 61-72.</w:t>
            </w:r>
          </w:p>
          <w:p w:rsidR="006C7A28" w:rsidRPr="006C7A28" w:rsidRDefault="006C7A28" w:rsidP="00985AE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Tabs, S. (2013). </w:t>
            </w:r>
            <w:r w:rsidRPr="006C7A28">
              <w:rPr>
                <w:rFonts w:eastAsia="Times New Roman"/>
                <w:i/>
                <w:sz w:val="18"/>
                <w:szCs w:val="18"/>
              </w:rPr>
              <w:t>Komunikacija – principi i kontekst</w:t>
            </w:r>
            <w:r>
              <w:rPr>
                <w:rFonts w:eastAsia="Times New Roman"/>
                <w:sz w:val="18"/>
                <w:szCs w:val="18"/>
              </w:rPr>
              <w:t>. Beograd: Clio.</w:t>
            </w:r>
          </w:p>
          <w:p w:rsidR="0065122C" w:rsidRPr="006C7A28" w:rsidRDefault="003D1168" w:rsidP="005B715A">
            <w:pPr>
              <w:numPr>
                <w:ilvl w:val="0"/>
                <w:numId w:val="1"/>
              </w:numPr>
              <w:tabs>
                <w:tab w:val="clear" w:pos="720"/>
              </w:tabs>
              <w:ind w:left="306" w:hanging="142"/>
              <w:rPr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Thomas, A., Kinast, E.U. &amp; Schroll-Machl, S. (Eds.) (2010). </w:t>
            </w:r>
            <w:r w:rsidRPr="006C7A28">
              <w:rPr>
                <w:rFonts w:eastAsia="Times New Roman"/>
                <w:i/>
                <w:iCs/>
                <w:sz w:val="18"/>
                <w:szCs w:val="18"/>
              </w:rPr>
              <w:t>Handbook of Intercultural Communication and Cooperation</w:t>
            </w:r>
            <w:r w:rsidRPr="006C7A28">
              <w:rPr>
                <w:rFonts w:eastAsia="Times New Roman"/>
                <w:sz w:val="18"/>
                <w:szCs w:val="18"/>
              </w:rPr>
              <w:t>. Göttingen: Vandenhoeck &amp; Ruprecht.</w:t>
            </w:r>
          </w:p>
          <w:p w:rsidR="0065122C" w:rsidRPr="006C7A28" w:rsidRDefault="0065122C" w:rsidP="005B715A">
            <w:pPr>
              <w:rPr>
                <w:i/>
                <w:sz w:val="18"/>
                <w:szCs w:val="18"/>
              </w:rPr>
            </w:pPr>
            <w:r w:rsidRPr="006C7A28">
              <w:rPr>
                <w:i/>
                <w:sz w:val="18"/>
                <w:szCs w:val="18"/>
              </w:rPr>
              <w:t>Допунска</w:t>
            </w:r>
            <w:r w:rsidR="00BC530F" w:rsidRPr="006C7A28">
              <w:rPr>
                <w:i/>
                <w:sz w:val="18"/>
                <w:szCs w:val="18"/>
              </w:rPr>
              <w:t>:</w:t>
            </w:r>
          </w:p>
          <w:p w:rsidR="00222C90" w:rsidRPr="006C7A28" w:rsidRDefault="00222C90" w:rsidP="005B715A">
            <w:pPr>
              <w:pStyle w:val="ListParagraph"/>
              <w:numPr>
                <w:ilvl w:val="0"/>
                <w:numId w:val="3"/>
              </w:numPr>
              <w:ind w:left="311" w:hanging="147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Aycan, Z., Kanungo, R.N., &amp; Mendonca, M. (2014). </w:t>
            </w:r>
            <w:r w:rsidRPr="006C7A28">
              <w:rPr>
                <w:rFonts w:eastAsia="Times New Roman"/>
                <w:i/>
                <w:iCs/>
                <w:sz w:val="18"/>
                <w:szCs w:val="18"/>
              </w:rPr>
              <w:t>Organizations and Management in Cross-Cultural Context</w:t>
            </w:r>
            <w:r w:rsidRPr="006C7A28">
              <w:rPr>
                <w:rFonts w:eastAsia="Times New Roman"/>
                <w:sz w:val="18"/>
                <w:szCs w:val="18"/>
              </w:rPr>
              <w:t>. London: Sage.</w:t>
            </w:r>
          </w:p>
          <w:p w:rsidR="00C10D5A" w:rsidRPr="006C7A28" w:rsidRDefault="00222C90" w:rsidP="00CA1F21">
            <w:pPr>
              <w:pStyle w:val="ListParagraph"/>
              <w:numPr>
                <w:ilvl w:val="0"/>
                <w:numId w:val="3"/>
              </w:numPr>
              <w:ind w:left="311" w:hanging="147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Gronwald, K.D. (2017). </w:t>
            </w:r>
            <w:r w:rsidRPr="006C7A28">
              <w:rPr>
                <w:rFonts w:eastAsia="Times New Roman"/>
                <w:i/>
                <w:iCs/>
                <w:sz w:val="18"/>
                <w:szCs w:val="18"/>
              </w:rPr>
              <w:t>Global Communication and Collaboration</w:t>
            </w:r>
            <w:r w:rsidRPr="006C7A28">
              <w:rPr>
                <w:rFonts w:eastAsia="Times New Roman"/>
                <w:sz w:val="18"/>
                <w:szCs w:val="18"/>
              </w:rPr>
              <w:t>. Berlin: Springer.</w:t>
            </w:r>
          </w:p>
          <w:p w:rsidR="00C10D5A" w:rsidRPr="006C7A28" w:rsidRDefault="00222C90" w:rsidP="00CA1F21">
            <w:pPr>
              <w:pStyle w:val="ListParagraph"/>
              <w:numPr>
                <w:ilvl w:val="0"/>
                <w:numId w:val="3"/>
              </w:numPr>
              <w:ind w:left="311" w:hanging="147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Holden, N., Michailova, S., &amp; Tietze, S. (Eds.). (2015). </w:t>
            </w:r>
            <w:proofErr w:type="gramStart"/>
            <w:r w:rsidRPr="006C7A28">
              <w:rPr>
                <w:rFonts w:eastAsia="Times New Roman"/>
                <w:i/>
                <w:iCs/>
                <w:sz w:val="18"/>
                <w:szCs w:val="18"/>
              </w:rPr>
              <w:t>The</w:t>
            </w:r>
            <w:proofErr w:type="gramEnd"/>
            <w:r w:rsidRPr="006C7A28">
              <w:rPr>
                <w:rFonts w:eastAsia="Times New Roman"/>
                <w:i/>
                <w:iCs/>
                <w:sz w:val="18"/>
                <w:szCs w:val="18"/>
              </w:rPr>
              <w:t xml:space="preserve"> Routledge Companion to Cross-Cultural Management</w:t>
            </w:r>
            <w:r w:rsidRPr="006C7A28">
              <w:rPr>
                <w:rFonts w:eastAsia="Times New Roman"/>
                <w:sz w:val="18"/>
                <w:szCs w:val="18"/>
              </w:rPr>
              <w:t>. New York: Routledge.</w:t>
            </w:r>
          </w:p>
          <w:p w:rsidR="00C10D5A" w:rsidRPr="006C7A28" w:rsidRDefault="00C10D5A" w:rsidP="00CA1F21">
            <w:pPr>
              <w:pStyle w:val="ListParagraph"/>
              <w:numPr>
                <w:ilvl w:val="0"/>
                <w:numId w:val="3"/>
              </w:numPr>
              <w:ind w:left="311" w:hanging="147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Minkov, M. (2011). </w:t>
            </w:r>
            <w:r w:rsidRPr="006C7A28">
              <w:rPr>
                <w:rFonts w:eastAsia="Times New Roman"/>
                <w:i/>
                <w:iCs/>
                <w:sz w:val="18"/>
                <w:szCs w:val="18"/>
              </w:rPr>
              <w:t>Cultural Differences in a Globalizing World</w:t>
            </w:r>
            <w:r w:rsidRPr="006C7A28">
              <w:rPr>
                <w:rFonts w:eastAsia="Times New Roman"/>
                <w:sz w:val="18"/>
                <w:szCs w:val="18"/>
              </w:rPr>
              <w:t>. Bingley: Emerald Group Publishing.</w:t>
            </w:r>
          </w:p>
          <w:p w:rsidR="002E1F96" w:rsidRPr="006C7A28" w:rsidRDefault="00222C90" w:rsidP="005B715A">
            <w:pPr>
              <w:pStyle w:val="ListParagraph"/>
              <w:numPr>
                <w:ilvl w:val="0"/>
                <w:numId w:val="3"/>
              </w:numPr>
              <w:ind w:left="311" w:hanging="147"/>
              <w:rPr>
                <w:rFonts w:eastAsia="Times New Roman"/>
                <w:sz w:val="18"/>
                <w:szCs w:val="18"/>
              </w:rPr>
            </w:pPr>
            <w:r w:rsidRPr="006C7A28">
              <w:rPr>
                <w:rFonts w:eastAsia="Times New Roman"/>
                <w:sz w:val="18"/>
                <w:szCs w:val="18"/>
              </w:rPr>
              <w:t xml:space="preserve">Wildman, J.L., Griffith, R.L., &amp; Armon, B.K. (Eds.). (2016). </w:t>
            </w:r>
            <w:r w:rsidRPr="006C7A28">
              <w:rPr>
                <w:rFonts w:eastAsia="Times New Roman"/>
                <w:i/>
                <w:iCs/>
                <w:sz w:val="18"/>
                <w:szCs w:val="18"/>
              </w:rPr>
              <w:t>Critical Issues in Cross Cultural Management</w:t>
            </w:r>
            <w:r w:rsidRPr="006C7A28">
              <w:rPr>
                <w:rFonts w:eastAsia="Times New Roman"/>
                <w:sz w:val="18"/>
                <w:szCs w:val="18"/>
              </w:rPr>
              <w:t>. Cham: Springer International Publishing.</w:t>
            </w:r>
          </w:p>
        </w:tc>
      </w:tr>
      <w:tr w:rsidR="0065122C" w:rsidRPr="004A2B26" w:rsidTr="00411E3D">
        <w:trPr>
          <w:trHeight w:val="454"/>
        </w:trPr>
        <w:tc>
          <w:tcPr>
            <w:tcW w:w="3209" w:type="dxa"/>
            <w:shd w:val="clear" w:color="auto" w:fill="D9D9D9" w:themeFill="background1" w:themeFillShade="D9"/>
            <w:vAlign w:val="center"/>
          </w:tcPr>
          <w:p w:rsidR="0065122C" w:rsidRPr="004A2B26" w:rsidRDefault="0065122C" w:rsidP="0065122C">
            <w:pPr>
              <w:jc w:val="center"/>
              <w:rPr>
                <w:b/>
                <w:sz w:val="20"/>
                <w:szCs w:val="20"/>
              </w:rPr>
            </w:pPr>
            <w:r w:rsidRPr="004A2B26">
              <w:rPr>
                <w:b/>
                <w:sz w:val="20"/>
                <w:szCs w:val="20"/>
              </w:rPr>
              <w:lastRenderedPageBreak/>
              <w:t>Број часова активне наставе</w:t>
            </w:r>
          </w:p>
          <w:p w:rsidR="0065122C" w:rsidRPr="004A2B26" w:rsidRDefault="0065122C" w:rsidP="006512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9" w:type="dxa"/>
            <w:gridSpan w:val="3"/>
            <w:shd w:val="clear" w:color="auto" w:fill="D9D9D9" w:themeFill="background1" w:themeFillShade="D9"/>
            <w:vAlign w:val="center"/>
          </w:tcPr>
          <w:p w:rsidR="0065122C" w:rsidRPr="004A2B26" w:rsidRDefault="0065122C" w:rsidP="0065122C">
            <w:pPr>
              <w:jc w:val="center"/>
              <w:rPr>
                <w:b/>
                <w:sz w:val="20"/>
                <w:szCs w:val="20"/>
              </w:rPr>
            </w:pPr>
            <w:r w:rsidRPr="004A2B26">
              <w:rPr>
                <w:b/>
                <w:sz w:val="20"/>
                <w:szCs w:val="20"/>
              </w:rPr>
              <w:t>Теоријска настава</w:t>
            </w:r>
          </w:p>
          <w:p w:rsidR="0065122C" w:rsidRPr="004A2B26" w:rsidRDefault="005356A0" w:rsidP="0065122C">
            <w:pPr>
              <w:jc w:val="center"/>
              <w:rPr>
                <w:sz w:val="20"/>
                <w:szCs w:val="20"/>
              </w:rPr>
            </w:pPr>
            <w:r w:rsidRPr="003B16F0">
              <w:rPr>
                <w:sz w:val="20"/>
                <w:szCs w:val="20"/>
              </w:rPr>
              <w:t>4</w:t>
            </w:r>
          </w:p>
        </w:tc>
        <w:tc>
          <w:tcPr>
            <w:tcW w:w="3210" w:type="dxa"/>
            <w:gridSpan w:val="2"/>
            <w:shd w:val="clear" w:color="auto" w:fill="D9D9D9" w:themeFill="background1" w:themeFillShade="D9"/>
            <w:vAlign w:val="center"/>
          </w:tcPr>
          <w:p w:rsidR="0065122C" w:rsidRPr="004A2B26" w:rsidRDefault="0065122C" w:rsidP="0065122C">
            <w:pPr>
              <w:jc w:val="center"/>
              <w:rPr>
                <w:b/>
                <w:sz w:val="20"/>
                <w:szCs w:val="20"/>
              </w:rPr>
            </w:pPr>
            <w:r w:rsidRPr="004A2B26">
              <w:rPr>
                <w:b/>
                <w:sz w:val="20"/>
                <w:szCs w:val="20"/>
              </w:rPr>
              <w:t>Практична настава</w:t>
            </w:r>
          </w:p>
          <w:p w:rsidR="0065122C" w:rsidRPr="004A2B26" w:rsidRDefault="005356A0" w:rsidP="0065122C">
            <w:pPr>
              <w:jc w:val="center"/>
              <w:rPr>
                <w:sz w:val="20"/>
                <w:szCs w:val="20"/>
              </w:rPr>
            </w:pPr>
            <w:r w:rsidRPr="003B16F0">
              <w:rPr>
                <w:sz w:val="20"/>
                <w:szCs w:val="20"/>
              </w:rPr>
              <w:t>2</w:t>
            </w:r>
          </w:p>
        </w:tc>
      </w:tr>
      <w:tr w:rsidR="008A6668" w:rsidRPr="00A43121" w:rsidTr="008A6668">
        <w:trPr>
          <w:trHeight w:val="454"/>
        </w:trPr>
        <w:tc>
          <w:tcPr>
            <w:tcW w:w="9628" w:type="dxa"/>
            <w:gridSpan w:val="6"/>
            <w:vAlign w:val="center"/>
          </w:tcPr>
          <w:p w:rsidR="008A6668" w:rsidRPr="00A43121" w:rsidRDefault="0065122C" w:rsidP="008A6668">
            <w:pPr>
              <w:rPr>
                <w:sz w:val="20"/>
                <w:szCs w:val="20"/>
                <w:lang w:val="ru-RU"/>
              </w:rPr>
            </w:pPr>
            <w:r w:rsidRPr="00A43121">
              <w:rPr>
                <w:b/>
                <w:sz w:val="20"/>
                <w:szCs w:val="20"/>
                <w:lang w:val="ru-RU"/>
              </w:rPr>
              <w:t>Облици извођења наставе:</w:t>
            </w:r>
            <w:r w:rsidRPr="00A43121">
              <w:rPr>
                <w:sz w:val="20"/>
                <w:szCs w:val="20"/>
                <w:lang w:val="ru-RU"/>
              </w:rPr>
              <w:t xml:space="preserve"> предавања,</w:t>
            </w:r>
            <w:r w:rsidR="00B10284" w:rsidRPr="00A43121">
              <w:rPr>
                <w:sz w:val="20"/>
                <w:szCs w:val="20"/>
                <w:lang w:val="ru-RU"/>
              </w:rPr>
              <w:t xml:space="preserve"> вежбе,</w:t>
            </w:r>
            <w:r w:rsidRPr="00A43121">
              <w:rPr>
                <w:sz w:val="20"/>
                <w:szCs w:val="20"/>
                <w:lang w:val="ru-RU"/>
              </w:rPr>
              <w:t xml:space="preserve"> практична настава,</w:t>
            </w:r>
            <w:r w:rsidR="00B10284" w:rsidRPr="00A43121">
              <w:rPr>
                <w:sz w:val="20"/>
                <w:szCs w:val="20"/>
                <w:lang w:val="ru-RU"/>
              </w:rPr>
              <w:t xml:space="preserve"> колоквијум,</w:t>
            </w:r>
            <w:r w:rsidRPr="00A43121">
              <w:rPr>
                <w:sz w:val="20"/>
                <w:szCs w:val="20"/>
                <w:lang w:val="ru-RU"/>
              </w:rPr>
              <w:t xml:space="preserve"> семинарски рад.</w:t>
            </w:r>
          </w:p>
        </w:tc>
      </w:tr>
      <w:tr w:rsidR="008A6668" w:rsidRPr="004A2B26" w:rsidTr="00411E3D">
        <w:trPr>
          <w:trHeight w:val="454"/>
        </w:trPr>
        <w:tc>
          <w:tcPr>
            <w:tcW w:w="9628" w:type="dxa"/>
            <w:gridSpan w:val="6"/>
            <w:shd w:val="clear" w:color="auto" w:fill="D9D9D9" w:themeFill="background1" w:themeFillShade="D9"/>
            <w:vAlign w:val="center"/>
          </w:tcPr>
          <w:p w:rsidR="008A6668" w:rsidRPr="004A2B26" w:rsidRDefault="0065122C" w:rsidP="0065122C">
            <w:pPr>
              <w:jc w:val="center"/>
              <w:rPr>
                <w:b/>
                <w:sz w:val="20"/>
                <w:szCs w:val="20"/>
              </w:rPr>
            </w:pPr>
            <w:r w:rsidRPr="004A2B26">
              <w:rPr>
                <w:b/>
                <w:sz w:val="20"/>
                <w:szCs w:val="20"/>
              </w:rPr>
              <w:t>Оцена знања (максимално 100 поена)</w:t>
            </w:r>
          </w:p>
        </w:tc>
      </w:tr>
      <w:tr w:rsidR="0065122C" w:rsidRPr="004A2B26" w:rsidTr="004D24AD">
        <w:trPr>
          <w:trHeight w:val="397"/>
        </w:trPr>
        <w:tc>
          <w:tcPr>
            <w:tcW w:w="3539" w:type="dxa"/>
            <w:gridSpan w:val="2"/>
            <w:vAlign w:val="center"/>
          </w:tcPr>
          <w:p w:rsidR="0065122C" w:rsidRPr="004A2B26" w:rsidRDefault="0065122C" w:rsidP="008A6668">
            <w:pPr>
              <w:rPr>
                <w:b/>
                <w:sz w:val="20"/>
                <w:szCs w:val="20"/>
              </w:rPr>
            </w:pPr>
            <w:r w:rsidRPr="004A2B26">
              <w:rPr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275" w:type="dxa"/>
            <w:vAlign w:val="center"/>
          </w:tcPr>
          <w:p w:rsidR="0065122C" w:rsidRPr="004A2B26" w:rsidRDefault="0065122C" w:rsidP="0065122C">
            <w:pPr>
              <w:jc w:val="center"/>
              <w:rPr>
                <w:b/>
                <w:sz w:val="20"/>
                <w:szCs w:val="20"/>
              </w:rPr>
            </w:pPr>
            <w:r w:rsidRPr="004A2B26">
              <w:rPr>
                <w:b/>
                <w:sz w:val="20"/>
                <w:szCs w:val="20"/>
              </w:rPr>
              <w:t>поена</w:t>
            </w:r>
          </w:p>
        </w:tc>
        <w:tc>
          <w:tcPr>
            <w:tcW w:w="3545" w:type="dxa"/>
            <w:gridSpan w:val="2"/>
            <w:vAlign w:val="center"/>
          </w:tcPr>
          <w:p w:rsidR="0065122C" w:rsidRPr="004A2B26" w:rsidRDefault="0065122C" w:rsidP="008A6668">
            <w:pPr>
              <w:rPr>
                <w:b/>
                <w:sz w:val="20"/>
                <w:szCs w:val="20"/>
              </w:rPr>
            </w:pPr>
            <w:r w:rsidRPr="004A2B26">
              <w:rPr>
                <w:b/>
                <w:sz w:val="20"/>
                <w:szCs w:val="20"/>
              </w:rPr>
              <w:t>Завршни испит</w:t>
            </w:r>
          </w:p>
        </w:tc>
        <w:tc>
          <w:tcPr>
            <w:tcW w:w="1269" w:type="dxa"/>
            <w:vAlign w:val="center"/>
          </w:tcPr>
          <w:p w:rsidR="0065122C" w:rsidRPr="004A2B26" w:rsidRDefault="0065122C" w:rsidP="0065122C">
            <w:pPr>
              <w:jc w:val="center"/>
              <w:rPr>
                <w:b/>
                <w:sz w:val="20"/>
                <w:szCs w:val="20"/>
              </w:rPr>
            </w:pPr>
            <w:r w:rsidRPr="004A2B26">
              <w:rPr>
                <w:b/>
                <w:sz w:val="20"/>
                <w:szCs w:val="20"/>
              </w:rPr>
              <w:t>поена</w:t>
            </w:r>
          </w:p>
        </w:tc>
      </w:tr>
      <w:tr w:rsidR="0065122C" w:rsidRPr="004A2B26" w:rsidTr="004D24AD">
        <w:trPr>
          <w:trHeight w:val="397"/>
        </w:trPr>
        <w:tc>
          <w:tcPr>
            <w:tcW w:w="3539" w:type="dxa"/>
            <w:gridSpan w:val="2"/>
            <w:vAlign w:val="center"/>
          </w:tcPr>
          <w:p w:rsidR="0065122C" w:rsidRPr="004A2B26" w:rsidRDefault="0065122C" w:rsidP="008A6668">
            <w:pPr>
              <w:rPr>
                <w:sz w:val="20"/>
                <w:szCs w:val="20"/>
              </w:rPr>
            </w:pPr>
            <w:r w:rsidRPr="004A2B26">
              <w:rPr>
                <w:sz w:val="20"/>
                <w:szCs w:val="20"/>
              </w:rPr>
              <w:t>активност у току наставе</w:t>
            </w:r>
          </w:p>
        </w:tc>
        <w:tc>
          <w:tcPr>
            <w:tcW w:w="1275" w:type="dxa"/>
            <w:vAlign w:val="center"/>
          </w:tcPr>
          <w:p w:rsidR="0065122C" w:rsidRPr="00E978A2" w:rsidRDefault="00E978A2" w:rsidP="00651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45" w:type="dxa"/>
            <w:gridSpan w:val="2"/>
            <w:vAlign w:val="center"/>
          </w:tcPr>
          <w:p w:rsidR="0065122C" w:rsidRPr="004A2B26" w:rsidRDefault="0065122C" w:rsidP="008A6668">
            <w:pPr>
              <w:rPr>
                <w:sz w:val="20"/>
                <w:szCs w:val="20"/>
              </w:rPr>
            </w:pPr>
            <w:r w:rsidRPr="004A2B26">
              <w:rPr>
                <w:sz w:val="20"/>
                <w:szCs w:val="20"/>
              </w:rPr>
              <w:t>писмени испит</w:t>
            </w:r>
          </w:p>
        </w:tc>
        <w:tc>
          <w:tcPr>
            <w:tcW w:w="1269" w:type="dxa"/>
            <w:vAlign w:val="center"/>
          </w:tcPr>
          <w:p w:rsidR="0065122C" w:rsidRPr="00E978A2" w:rsidRDefault="00E978A2" w:rsidP="00651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122C" w:rsidRPr="004A2B26" w:rsidTr="004D24AD">
        <w:trPr>
          <w:trHeight w:val="397"/>
        </w:trPr>
        <w:tc>
          <w:tcPr>
            <w:tcW w:w="3539" w:type="dxa"/>
            <w:gridSpan w:val="2"/>
            <w:vAlign w:val="center"/>
          </w:tcPr>
          <w:p w:rsidR="0065122C" w:rsidRPr="004A2B26" w:rsidRDefault="0065122C" w:rsidP="008A6668">
            <w:pPr>
              <w:rPr>
                <w:sz w:val="20"/>
                <w:szCs w:val="20"/>
              </w:rPr>
            </w:pPr>
            <w:r w:rsidRPr="004A2B26">
              <w:rPr>
                <w:sz w:val="20"/>
                <w:szCs w:val="20"/>
              </w:rPr>
              <w:t>практична настава</w:t>
            </w:r>
          </w:p>
        </w:tc>
        <w:tc>
          <w:tcPr>
            <w:tcW w:w="1275" w:type="dxa"/>
            <w:vAlign w:val="center"/>
          </w:tcPr>
          <w:p w:rsidR="0065122C" w:rsidRPr="00E978A2" w:rsidRDefault="00E978A2" w:rsidP="00651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45" w:type="dxa"/>
            <w:gridSpan w:val="2"/>
            <w:vAlign w:val="center"/>
          </w:tcPr>
          <w:p w:rsidR="0065122C" w:rsidRPr="004A2B26" w:rsidRDefault="0065122C" w:rsidP="008A6668">
            <w:pPr>
              <w:rPr>
                <w:sz w:val="20"/>
                <w:szCs w:val="20"/>
              </w:rPr>
            </w:pPr>
            <w:r w:rsidRPr="004A2B26">
              <w:rPr>
                <w:sz w:val="20"/>
                <w:szCs w:val="20"/>
              </w:rPr>
              <w:t>усмени испит</w:t>
            </w:r>
          </w:p>
        </w:tc>
        <w:tc>
          <w:tcPr>
            <w:tcW w:w="1269" w:type="dxa"/>
            <w:vAlign w:val="center"/>
          </w:tcPr>
          <w:p w:rsidR="0065122C" w:rsidRPr="004A2B26" w:rsidRDefault="0065122C" w:rsidP="0065122C">
            <w:pPr>
              <w:jc w:val="center"/>
              <w:rPr>
                <w:sz w:val="20"/>
                <w:szCs w:val="20"/>
              </w:rPr>
            </w:pPr>
            <w:r w:rsidRPr="004A2B26">
              <w:rPr>
                <w:sz w:val="20"/>
                <w:szCs w:val="20"/>
              </w:rPr>
              <w:t>60</w:t>
            </w:r>
          </w:p>
        </w:tc>
      </w:tr>
      <w:tr w:rsidR="003A4323" w:rsidRPr="004A2B26" w:rsidTr="004D24AD">
        <w:trPr>
          <w:trHeight w:val="397"/>
        </w:trPr>
        <w:tc>
          <w:tcPr>
            <w:tcW w:w="3539" w:type="dxa"/>
            <w:gridSpan w:val="2"/>
            <w:vAlign w:val="center"/>
          </w:tcPr>
          <w:p w:rsidR="003A4323" w:rsidRPr="004A2B26" w:rsidRDefault="003A4323" w:rsidP="008A6668">
            <w:pPr>
              <w:rPr>
                <w:sz w:val="20"/>
                <w:szCs w:val="20"/>
              </w:rPr>
            </w:pPr>
            <w:r w:rsidRPr="004A2B26">
              <w:rPr>
                <w:sz w:val="20"/>
                <w:szCs w:val="20"/>
              </w:rPr>
              <w:t>колоквијум</w:t>
            </w:r>
          </w:p>
        </w:tc>
        <w:tc>
          <w:tcPr>
            <w:tcW w:w="1275" w:type="dxa"/>
            <w:vAlign w:val="center"/>
          </w:tcPr>
          <w:p w:rsidR="003A4323" w:rsidRPr="004A2B26" w:rsidRDefault="003A4323" w:rsidP="0065122C">
            <w:pPr>
              <w:jc w:val="center"/>
              <w:rPr>
                <w:sz w:val="20"/>
                <w:szCs w:val="20"/>
              </w:rPr>
            </w:pPr>
            <w:r w:rsidRPr="004A2B26">
              <w:rPr>
                <w:sz w:val="20"/>
                <w:szCs w:val="20"/>
              </w:rPr>
              <w:t>20</w:t>
            </w:r>
          </w:p>
        </w:tc>
        <w:tc>
          <w:tcPr>
            <w:tcW w:w="4814" w:type="dxa"/>
            <w:gridSpan w:val="3"/>
            <w:vMerge w:val="restart"/>
            <w:vAlign w:val="center"/>
          </w:tcPr>
          <w:p w:rsidR="003A4323" w:rsidRPr="004A2B26" w:rsidRDefault="003A4323" w:rsidP="0065122C">
            <w:pPr>
              <w:jc w:val="center"/>
              <w:rPr>
                <w:sz w:val="20"/>
                <w:szCs w:val="20"/>
              </w:rPr>
            </w:pPr>
          </w:p>
        </w:tc>
      </w:tr>
      <w:tr w:rsidR="003A4323" w:rsidRPr="004A2B26" w:rsidTr="004D24AD">
        <w:trPr>
          <w:trHeight w:val="397"/>
        </w:trPr>
        <w:tc>
          <w:tcPr>
            <w:tcW w:w="3539" w:type="dxa"/>
            <w:gridSpan w:val="2"/>
            <w:vAlign w:val="center"/>
          </w:tcPr>
          <w:p w:rsidR="003A4323" w:rsidRPr="004A2B26" w:rsidRDefault="003A4323" w:rsidP="008A6668">
            <w:pPr>
              <w:rPr>
                <w:sz w:val="20"/>
                <w:szCs w:val="20"/>
              </w:rPr>
            </w:pPr>
            <w:r w:rsidRPr="004A2B26">
              <w:rPr>
                <w:sz w:val="20"/>
                <w:szCs w:val="20"/>
              </w:rPr>
              <w:t>семинар</w:t>
            </w:r>
            <w:r>
              <w:rPr>
                <w:sz w:val="20"/>
                <w:szCs w:val="20"/>
              </w:rPr>
              <w:t>ски рад</w:t>
            </w:r>
          </w:p>
        </w:tc>
        <w:tc>
          <w:tcPr>
            <w:tcW w:w="1275" w:type="dxa"/>
            <w:vAlign w:val="center"/>
          </w:tcPr>
          <w:p w:rsidR="003A4323" w:rsidRPr="00E978A2" w:rsidRDefault="003A4323" w:rsidP="006512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814" w:type="dxa"/>
            <w:gridSpan w:val="3"/>
            <w:vMerge/>
            <w:vAlign w:val="center"/>
          </w:tcPr>
          <w:p w:rsidR="003A4323" w:rsidRPr="004A2B26" w:rsidRDefault="003A4323" w:rsidP="0065122C">
            <w:pPr>
              <w:jc w:val="center"/>
              <w:rPr>
                <w:sz w:val="20"/>
                <w:szCs w:val="20"/>
              </w:rPr>
            </w:pPr>
          </w:p>
        </w:tc>
      </w:tr>
    </w:tbl>
    <w:p w:rsidR="008A6668" w:rsidRPr="008A6668" w:rsidRDefault="008A6668" w:rsidP="008A6668"/>
    <w:sectPr w:rsidR="008A6668" w:rsidRPr="008A6668" w:rsidSect="008A6668">
      <w:pgSz w:w="11906" w:h="16838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0582"/>
    <w:multiLevelType w:val="hybridMultilevel"/>
    <w:tmpl w:val="9DA8BB8A"/>
    <w:lvl w:ilvl="0" w:tplc="F9DE66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57908"/>
    <w:multiLevelType w:val="hybridMultilevel"/>
    <w:tmpl w:val="D1E83942"/>
    <w:lvl w:ilvl="0" w:tplc="4650E7D4">
      <w:start w:val="6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B0049"/>
    <w:multiLevelType w:val="hybridMultilevel"/>
    <w:tmpl w:val="33FEEE92"/>
    <w:lvl w:ilvl="0" w:tplc="4650E7D4">
      <w:start w:val="6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A6088A"/>
    <w:multiLevelType w:val="hybridMultilevel"/>
    <w:tmpl w:val="95D69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DC6577"/>
    <w:multiLevelType w:val="hybridMultilevel"/>
    <w:tmpl w:val="94643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862052"/>
    <w:multiLevelType w:val="hybridMultilevel"/>
    <w:tmpl w:val="04C0A01E"/>
    <w:lvl w:ilvl="0" w:tplc="70E6C1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5E07D5"/>
    <w:multiLevelType w:val="multilevel"/>
    <w:tmpl w:val="42343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E80FE1"/>
    <w:multiLevelType w:val="hybridMultilevel"/>
    <w:tmpl w:val="2946B46C"/>
    <w:lvl w:ilvl="0" w:tplc="4650E7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BC7C57"/>
    <w:multiLevelType w:val="hybridMultilevel"/>
    <w:tmpl w:val="42E6DE1E"/>
    <w:lvl w:ilvl="0" w:tplc="66C072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D80E61"/>
    <w:multiLevelType w:val="hybridMultilevel"/>
    <w:tmpl w:val="0DDA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16515C"/>
    <w:multiLevelType w:val="hybridMultilevel"/>
    <w:tmpl w:val="DC1E1046"/>
    <w:lvl w:ilvl="0" w:tplc="4650E7D4">
      <w:start w:val="6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8E6CC3"/>
    <w:multiLevelType w:val="hybridMultilevel"/>
    <w:tmpl w:val="F724A170"/>
    <w:lvl w:ilvl="0" w:tplc="DBB073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4"/>
  </w:num>
  <w:num w:numId="5">
    <w:abstractNumId w:val="10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0"/>
  </w:num>
  <w:num w:numId="11">
    <w:abstractNumId w:val="1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B93D4C"/>
    <w:rsid w:val="00056D68"/>
    <w:rsid w:val="00070806"/>
    <w:rsid w:val="00091334"/>
    <w:rsid w:val="00097CA2"/>
    <w:rsid w:val="00106389"/>
    <w:rsid w:val="00122AB2"/>
    <w:rsid w:val="00163728"/>
    <w:rsid w:val="00171EDB"/>
    <w:rsid w:val="00173EAF"/>
    <w:rsid w:val="0019213E"/>
    <w:rsid w:val="00195368"/>
    <w:rsid w:val="001E372D"/>
    <w:rsid w:val="001E37A5"/>
    <w:rsid w:val="001E4DED"/>
    <w:rsid w:val="00217D10"/>
    <w:rsid w:val="00222C90"/>
    <w:rsid w:val="00224B14"/>
    <w:rsid w:val="002769D3"/>
    <w:rsid w:val="0028537E"/>
    <w:rsid w:val="002E1F96"/>
    <w:rsid w:val="002E385F"/>
    <w:rsid w:val="002E6977"/>
    <w:rsid w:val="0030287B"/>
    <w:rsid w:val="00323AD8"/>
    <w:rsid w:val="00335F3D"/>
    <w:rsid w:val="00350CA6"/>
    <w:rsid w:val="0035327F"/>
    <w:rsid w:val="00361FC8"/>
    <w:rsid w:val="003946CB"/>
    <w:rsid w:val="003A4323"/>
    <w:rsid w:val="003B16F0"/>
    <w:rsid w:val="003B3794"/>
    <w:rsid w:val="003C5E0A"/>
    <w:rsid w:val="003D1168"/>
    <w:rsid w:val="003E3ED8"/>
    <w:rsid w:val="003E6AA7"/>
    <w:rsid w:val="003F4D39"/>
    <w:rsid w:val="003F7B83"/>
    <w:rsid w:val="00401C30"/>
    <w:rsid w:val="00403553"/>
    <w:rsid w:val="00406B4B"/>
    <w:rsid w:val="00411E3D"/>
    <w:rsid w:val="0042460C"/>
    <w:rsid w:val="00437113"/>
    <w:rsid w:val="00477DF3"/>
    <w:rsid w:val="0048205F"/>
    <w:rsid w:val="004A2B26"/>
    <w:rsid w:val="004C705E"/>
    <w:rsid w:val="004D24AD"/>
    <w:rsid w:val="0053347D"/>
    <w:rsid w:val="005356A0"/>
    <w:rsid w:val="0056239A"/>
    <w:rsid w:val="005B715A"/>
    <w:rsid w:val="005C05B7"/>
    <w:rsid w:val="005D1046"/>
    <w:rsid w:val="005D65EC"/>
    <w:rsid w:val="005F28B0"/>
    <w:rsid w:val="00623C77"/>
    <w:rsid w:val="00623FA2"/>
    <w:rsid w:val="0065122C"/>
    <w:rsid w:val="006A6DAD"/>
    <w:rsid w:val="006C7A28"/>
    <w:rsid w:val="006C7E21"/>
    <w:rsid w:val="006D62E4"/>
    <w:rsid w:val="006F60D3"/>
    <w:rsid w:val="00710EDA"/>
    <w:rsid w:val="00715CE8"/>
    <w:rsid w:val="0073232E"/>
    <w:rsid w:val="007619AB"/>
    <w:rsid w:val="00762871"/>
    <w:rsid w:val="007E0521"/>
    <w:rsid w:val="00811BE6"/>
    <w:rsid w:val="00837694"/>
    <w:rsid w:val="00850FD5"/>
    <w:rsid w:val="00883CFD"/>
    <w:rsid w:val="00893CC3"/>
    <w:rsid w:val="00895AFB"/>
    <w:rsid w:val="008A6668"/>
    <w:rsid w:val="008B38B8"/>
    <w:rsid w:val="008D425C"/>
    <w:rsid w:val="009029D9"/>
    <w:rsid w:val="0091728E"/>
    <w:rsid w:val="00925B36"/>
    <w:rsid w:val="00941EA4"/>
    <w:rsid w:val="00943685"/>
    <w:rsid w:val="009619B7"/>
    <w:rsid w:val="0098344D"/>
    <w:rsid w:val="00985AEA"/>
    <w:rsid w:val="009D25F7"/>
    <w:rsid w:val="009E1D58"/>
    <w:rsid w:val="009F2BC3"/>
    <w:rsid w:val="00A31DB4"/>
    <w:rsid w:val="00A43121"/>
    <w:rsid w:val="00A70AEB"/>
    <w:rsid w:val="00A7224D"/>
    <w:rsid w:val="00AA6AD7"/>
    <w:rsid w:val="00AC72C0"/>
    <w:rsid w:val="00AE2F7B"/>
    <w:rsid w:val="00B10284"/>
    <w:rsid w:val="00B1679E"/>
    <w:rsid w:val="00B41CCF"/>
    <w:rsid w:val="00B61C85"/>
    <w:rsid w:val="00B772C7"/>
    <w:rsid w:val="00B93D4C"/>
    <w:rsid w:val="00B967C7"/>
    <w:rsid w:val="00BC530F"/>
    <w:rsid w:val="00BD669E"/>
    <w:rsid w:val="00BE7E05"/>
    <w:rsid w:val="00C10D5A"/>
    <w:rsid w:val="00C13AE0"/>
    <w:rsid w:val="00C34A3D"/>
    <w:rsid w:val="00C4721F"/>
    <w:rsid w:val="00C67BDE"/>
    <w:rsid w:val="00CA1F21"/>
    <w:rsid w:val="00CB3EAB"/>
    <w:rsid w:val="00CC42D2"/>
    <w:rsid w:val="00CE26FA"/>
    <w:rsid w:val="00CE59C5"/>
    <w:rsid w:val="00CE7D1C"/>
    <w:rsid w:val="00D34834"/>
    <w:rsid w:val="00D433E7"/>
    <w:rsid w:val="00D435EB"/>
    <w:rsid w:val="00D97BCC"/>
    <w:rsid w:val="00DD4959"/>
    <w:rsid w:val="00DE0C3A"/>
    <w:rsid w:val="00DE4A03"/>
    <w:rsid w:val="00E20460"/>
    <w:rsid w:val="00E61DC4"/>
    <w:rsid w:val="00E73037"/>
    <w:rsid w:val="00E75918"/>
    <w:rsid w:val="00E978A2"/>
    <w:rsid w:val="00EA760E"/>
    <w:rsid w:val="00EB091D"/>
    <w:rsid w:val="00EB6C3C"/>
    <w:rsid w:val="00ED14FE"/>
    <w:rsid w:val="00ED258B"/>
    <w:rsid w:val="00ED720B"/>
    <w:rsid w:val="00EF3242"/>
    <w:rsid w:val="00F27D4C"/>
    <w:rsid w:val="00F37167"/>
    <w:rsid w:val="00F439CA"/>
    <w:rsid w:val="00F605DC"/>
    <w:rsid w:val="00F7616A"/>
    <w:rsid w:val="00F8451C"/>
    <w:rsid w:val="00FA0C4A"/>
    <w:rsid w:val="00FE1EC9"/>
    <w:rsid w:val="00FE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A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6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512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22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2F7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7616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7616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E759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591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591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9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918"/>
    <w:rPr>
      <w:b/>
      <w:bCs/>
      <w:sz w:val="20"/>
      <w:szCs w:val="20"/>
    </w:rPr>
  </w:style>
  <w:style w:type="character" w:customStyle="1" w:styleId="A2">
    <w:name w:val="A2"/>
    <w:uiPriority w:val="99"/>
    <w:rsid w:val="00883CFD"/>
    <w:rPr>
      <w:color w:val="221E1F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217D1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985AEA"/>
    <w:pPr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8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2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3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AF42A-3142-45A6-837C-F58D0B98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Vesna Aleksic</cp:lastModifiedBy>
  <cp:revision>2</cp:revision>
  <dcterms:created xsi:type="dcterms:W3CDTF">2019-05-06T09:52:00Z</dcterms:created>
  <dcterms:modified xsi:type="dcterms:W3CDTF">2019-05-06T09:52:00Z</dcterms:modified>
</cp:coreProperties>
</file>